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B2" w:rsidRDefault="003D1110" w:rsidP="00811CB2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F50C8" w:rsidRPr="00C6280E" w:rsidRDefault="004E6C73" w:rsidP="009F50C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  <w:r w:rsidR="00811CB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811CB2">
        <w:rPr>
          <w:rFonts w:ascii="PT Astra Serif" w:hAnsi="PT Astra Serif"/>
          <w:b/>
          <w:sz w:val="28"/>
          <w:szCs w:val="28"/>
        </w:rPr>
        <w:br/>
      </w:r>
      <w:r w:rsidR="009F50C8" w:rsidRPr="00C6280E">
        <w:rPr>
          <w:rFonts w:ascii="PT Astra Serif" w:hAnsi="PT Astra Serif"/>
          <w:b/>
          <w:sz w:val="28"/>
          <w:szCs w:val="28"/>
        </w:rPr>
        <w:t>«РЯЗАНОВСКОЕ СЕЛЬСКОЕ ПОСЕЛЕНИЕ»</w:t>
      </w:r>
    </w:p>
    <w:p w:rsidR="00811CB2" w:rsidRDefault="00811CB2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МЕЛЕКЕССКОГО РАЙОНА  УЛЬЯНОВСКОЙ ОБЛАСТИ</w:t>
      </w:r>
    </w:p>
    <w:p w:rsidR="00811CB2" w:rsidRDefault="00811CB2" w:rsidP="00811CB2">
      <w:pPr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211876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 О С Т А Н О В Л Е Н И Е</w:t>
      </w:r>
    </w:p>
    <w:p w:rsidR="009F50C8" w:rsidRDefault="009F50C8" w:rsidP="00811CB2">
      <w:pPr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69097D" w:rsidP="00811CB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22.05</w:t>
      </w:r>
      <w:r w:rsidR="00FB6866">
        <w:rPr>
          <w:rFonts w:ascii="PT Astra Serif" w:hAnsi="PT Astra Serif"/>
          <w:sz w:val="28"/>
          <w:szCs w:val="28"/>
        </w:rPr>
        <w:t>.</w:t>
      </w:r>
      <w:r w:rsidR="009F50C8">
        <w:rPr>
          <w:rFonts w:ascii="PT Astra Serif" w:hAnsi="PT Astra Serif"/>
          <w:sz w:val="28"/>
          <w:szCs w:val="28"/>
        </w:rPr>
        <w:t>2024</w:t>
      </w:r>
      <w:r w:rsidR="00811CB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</w:t>
      </w:r>
      <w:r w:rsidR="009F50C8">
        <w:rPr>
          <w:rFonts w:ascii="PT Astra Serif" w:hAnsi="PT Astra Serif"/>
          <w:sz w:val="28"/>
          <w:szCs w:val="28"/>
        </w:rPr>
        <w:t xml:space="preserve">          </w:t>
      </w:r>
      <w:r w:rsidR="00811CB2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38</w:t>
      </w:r>
    </w:p>
    <w:p w:rsidR="00811CB2" w:rsidRDefault="00811CB2" w:rsidP="00811CB2">
      <w:pPr>
        <w:ind w:right="-99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</w:p>
    <w:p w:rsidR="00811CB2" w:rsidRPr="009F50C8" w:rsidRDefault="00811CB2" w:rsidP="00811CB2">
      <w:pPr>
        <w:ind w:right="-99"/>
        <w:jc w:val="center"/>
        <w:rPr>
          <w:rFonts w:ascii="PT Astra Serif" w:eastAsia="Times New Roman" w:hAnsi="PT Astra Serif"/>
          <w:sz w:val="22"/>
          <w:szCs w:val="22"/>
        </w:rPr>
      </w:pPr>
      <w:r w:rsidRPr="009F50C8">
        <w:rPr>
          <w:rFonts w:ascii="PT Astra Serif" w:eastAsia="Times New Roman" w:hAnsi="PT Astra Serif"/>
          <w:sz w:val="22"/>
          <w:szCs w:val="22"/>
        </w:rPr>
        <w:t xml:space="preserve">с. </w:t>
      </w:r>
      <w:r w:rsidR="009F50C8" w:rsidRPr="009F50C8">
        <w:rPr>
          <w:rFonts w:ascii="PT Astra Serif" w:eastAsia="Times New Roman" w:hAnsi="PT Astra Serif"/>
          <w:sz w:val="22"/>
          <w:szCs w:val="22"/>
        </w:rPr>
        <w:t>Рязаново</w:t>
      </w:r>
    </w:p>
    <w:p w:rsidR="009F50C8" w:rsidRDefault="009F50C8" w:rsidP="00811CB2">
      <w:pPr>
        <w:ind w:right="-99"/>
        <w:jc w:val="center"/>
        <w:rPr>
          <w:rFonts w:ascii="PT Astra Serif" w:eastAsia="Times New Roman" w:hAnsi="PT Astra Serif"/>
        </w:rPr>
      </w:pPr>
    </w:p>
    <w:p w:rsidR="00811CB2" w:rsidRPr="009F50C8" w:rsidRDefault="00811CB2" w:rsidP="00811CB2">
      <w:pPr>
        <w:ind w:right="-9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9F50C8">
        <w:rPr>
          <w:rFonts w:ascii="PT Astra Serif" w:eastAsia="Times New Roman" w:hAnsi="PT Astra Serif"/>
          <w:b/>
          <w:sz w:val="28"/>
          <w:szCs w:val="28"/>
        </w:rPr>
        <w:t>Об утверждении Порядка проведения антикоррупционной</w:t>
      </w:r>
    </w:p>
    <w:p w:rsidR="00811CB2" w:rsidRPr="009F50C8" w:rsidRDefault="00811CB2" w:rsidP="00811CB2">
      <w:pPr>
        <w:pStyle w:val="ConsPlusTitle"/>
        <w:widowControl/>
        <w:ind w:firstLine="15"/>
        <w:jc w:val="center"/>
        <w:rPr>
          <w:rFonts w:ascii="PT Astra Serif" w:hAnsi="PT Astra Serif"/>
          <w:sz w:val="28"/>
          <w:szCs w:val="28"/>
        </w:rPr>
      </w:pPr>
      <w:r w:rsidRPr="009F50C8">
        <w:rPr>
          <w:rFonts w:ascii="PT Astra Serif" w:hAnsi="PT Astra Serif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</w:t>
      </w:r>
      <w:r w:rsidR="004E6C73" w:rsidRPr="009F50C8">
        <w:rPr>
          <w:rFonts w:ascii="PT Astra Serif" w:hAnsi="PT Astra Serif"/>
          <w:sz w:val="28"/>
          <w:szCs w:val="28"/>
        </w:rPr>
        <w:t>администрации</w:t>
      </w:r>
      <w:r w:rsidRPr="009F50C8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9F50C8" w:rsidRPr="009F50C8">
        <w:rPr>
          <w:rFonts w:ascii="PT Astra Serif" w:hAnsi="PT Astra Serif"/>
          <w:sz w:val="28"/>
          <w:szCs w:val="28"/>
        </w:rPr>
        <w:t xml:space="preserve">Рязановское </w:t>
      </w:r>
      <w:r w:rsidRPr="009F50C8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</w:p>
    <w:p w:rsidR="00811CB2" w:rsidRPr="009F50C8" w:rsidRDefault="00811CB2" w:rsidP="00811CB2">
      <w:pPr>
        <w:pStyle w:val="ConsPlusNormal"/>
        <w:widowControl/>
        <w:ind w:firstLine="15"/>
        <w:jc w:val="center"/>
        <w:rPr>
          <w:rFonts w:ascii="PT Astra Serif" w:hAnsi="PT Astra Serif"/>
          <w:sz w:val="28"/>
          <w:szCs w:val="28"/>
        </w:rPr>
      </w:pPr>
    </w:p>
    <w:p w:rsidR="00811CB2" w:rsidRPr="009F50C8" w:rsidRDefault="00811CB2" w:rsidP="00811CB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F50C8">
        <w:rPr>
          <w:rFonts w:ascii="PT Astra Serif" w:hAnsi="PT Astra Serif"/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</w:t>
      </w:r>
      <w:r w:rsidRPr="009F50C8">
        <w:rPr>
          <w:rFonts w:ascii="PT Astra Serif" w:hAnsi="PT Astra Serif"/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создания механизма по противодействию коррупции, совершенствования правового регулирования, защиты прав и законных интересов граждан, </w:t>
      </w:r>
      <w:r w:rsidR="004E6C73" w:rsidRPr="009F50C8">
        <w:rPr>
          <w:rFonts w:ascii="PT Astra Serif" w:hAnsi="PT Astra Serif"/>
          <w:sz w:val="28"/>
          <w:szCs w:val="28"/>
        </w:rPr>
        <w:t>по с т а н о в л я е т:</w:t>
      </w:r>
    </w:p>
    <w:p w:rsidR="00811CB2" w:rsidRPr="009F50C8" w:rsidRDefault="00811CB2" w:rsidP="00811CB2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9F50C8">
        <w:rPr>
          <w:rFonts w:ascii="PT Astra Serif" w:hAnsi="PT Astra Serif"/>
          <w:sz w:val="28"/>
          <w:szCs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 w:rsidRPr="009F50C8">
        <w:rPr>
          <w:rFonts w:ascii="PT Astra Serif" w:hAnsi="PT Astra Serif"/>
          <w:sz w:val="28"/>
          <w:szCs w:val="28"/>
        </w:rPr>
        <w:t>администрации</w:t>
      </w:r>
      <w:r w:rsidRPr="009F50C8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9F50C8" w:rsidRPr="009F50C8">
        <w:rPr>
          <w:rFonts w:ascii="PT Astra Serif" w:hAnsi="PT Astra Serif"/>
          <w:sz w:val="28"/>
          <w:szCs w:val="28"/>
        </w:rPr>
        <w:t>Рязановское</w:t>
      </w:r>
      <w:r w:rsidRPr="009F50C8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согласно приложению к настоящему </w:t>
      </w:r>
      <w:r w:rsidR="00C00A5B" w:rsidRPr="009F50C8">
        <w:rPr>
          <w:rFonts w:ascii="PT Astra Serif" w:hAnsi="PT Astra Serif"/>
          <w:sz w:val="28"/>
          <w:szCs w:val="28"/>
        </w:rPr>
        <w:t>постановлению</w:t>
      </w:r>
      <w:r w:rsidRPr="009F50C8">
        <w:rPr>
          <w:rFonts w:ascii="PT Astra Serif" w:hAnsi="PT Astra Serif"/>
          <w:sz w:val="28"/>
          <w:szCs w:val="28"/>
        </w:rPr>
        <w:t>.</w:t>
      </w:r>
    </w:p>
    <w:p w:rsidR="00811CB2" w:rsidRPr="009F50C8" w:rsidRDefault="00811CB2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F50C8">
        <w:rPr>
          <w:rFonts w:ascii="PT Astra Serif" w:hAnsi="PT Astra Serif"/>
          <w:sz w:val="28"/>
          <w:szCs w:val="28"/>
        </w:rPr>
        <w:t xml:space="preserve">2. Настоящее </w:t>
      </w:r>
      <w:r w:rsidR="004E6C73" w:rsidRPr="009F50C8">
        <w:rPr>
          <w:rFonts w:ascii="PT Astra Serif" w:hAnsi="PT Astra Serif"/>
          <w:sz w:val="28"/>
          <w:szCs w:val="28"/>
        </w:rPr>
        <w:t>постановление вступ</w:t>
      </w:r>
      <w:r w:rsidRPr="009F50C8">
        <w:rPr>
          <w:rFonts w:ascii="PT Astra Serif" w:hAnsi="PT Astra Serif"/>
          <w:sz w:val="28"/>
          <w:szCs w:val="28"/>
        </w:rPr>
        <w:t xml:space="preserve">ает в силу на следующий день после дня его </w:t>
      </w:r>
      <w:r w:rsidRPr="009F50C8">
        <w:rPr>
          <w:rFonts w:ascii="PT Astra Serif" w:hAnsi="PT Astra Serif"/>
          <w:sz w:val="28"/>
          <w:szCs w:val="28"/>
          <w:shd w:val="clear" w:color="auto" w:fill="FFFFFF"/>
        </w:rPr>
        <w:t>официального обнародования</w:t>
      </w:r>
      <w:r w:rsidRPr="009F50C8">
        <w:rPr>
          <w:rFonts w:ascii="PT Astra Serif" w:hAnsi="PT Astra Serif"/>
          <w:sz w:val="28"/>
          <w:szCs w:val="28"/>
        </w:rPr>
        <w:t>.</w:t>
      </w:r>
    </w:p>
    <w:p w:rsidR="00CF2854" w:rsidRPr="00CF2854" w:rsidRDefault="00CF2854" w:rsidP="00CF2854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</w:pPr>
      <w:r w:rsidRPr="00CF2854">
        <w:rPr>
          <w:rFonts w:ascii="PT Astra Serif" w:hAnsi="PT Astra Serif"/>
          <w:b w:val="0"/>
          <w:sz w:val="28"/>
          <w:szCs w:val="28"/>
        </w:rPr>
        <w:t xml:space="preserve">          </w:t>
      </w:r>
      <w:r w:rsidR="005767D9" w:rsidRPr="00CF2854">
        <w:rPr>
          <w:rFonts w:ascii="PT Astra Serif" w:hAnsi="PT Astra Serif"/>
          <w:b w:val="0"/>
          <w:sz w:val="28"/>
          <w:szCs w:val="28"/>
        </w:rPr>
        <w:t>3</w:t>
      </w:r>
      <w:r w:rsidR="00811CB2" w:rsidRPr="00CF2854">
        <w:rPr>
          <w:rFonts w:ascii="PT Astra Serif" w:hAnsi="PT Astra Serif"/>
          <w:b w:val="0"/>
          <w:sz w:val="28"/>
          <w:szCs w:val="28"/>
        </w:rPr>
        <w:t>.</w:t>
      </w:r>
      <w:r w:rsidR="00811CB2" w:rsidRPr="009F50C8">
        <w:rPr>
          <w:rFonts w:ascii="PT Astra Serif" w:hAnsi="PT Astra Serif"/>
          <w:sz w:val="28"/>
          <w:szCs w:val="28"/>
        </w:rPr>
        <w:t xml:space="preserve"> </w:t>
      </w:r>
      <w:r w:rsidRPr="006C4736">
        <w:rPr>
          <w:rFonts w:ascii="PT Astra Serif" w:hAnsi="PT Astra Serif"/>
          <w:b w:val="0"/>
          <w:sz w:val="28"/>
          <w:szCs w:val="28"/>
        </w:rPr>
        <w:t xml:space="preserve">С момента вступления в силу настоящего </w:t>
      </w:r>
      <w:r>
        <w:rPr>
          <w:rFonts w:ascii="PT Astra Serif" w:hAnsi="PT Astra Serif"/>
          <w:b w:val="0"/>
          <w:sz w:val="28"/>
          <w:szCs w:val="28"/>
        </w:rPr>
        <w:t>постановления</w:t>
      </w:r>
      <w:r w:rsidRPr="006C4736">
        <w:rPr>
          <w:rFonts w:ascii="PT Astra Serif" w:hAnsi="PT Astra Serif"/>
          <w:b w:val="0"/>
          <w:sz w:val="28"/>
          <w:szCs w:val="28"/>
        </w:rPr>
        <w:t xml:space="preserve"> признать утратившим силу </w:t>
      </w:r>
      <w:r>
        <w:rPr>
          <w:rFonts w:ascii="PT Astra Serif" w:hAnsi="PT Astra Serif"/>
          <w:b w:val="0"/>
          <w:sz w:val="28"/>
          <w:szCs w:val="28"/>
        </w:rPr>
        <w:t>постановление администрации</w:t>
      </w:r>
      <w:r w:rsidRPr="006C473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 «Рязановское сельское поселение» Мелекесского </w:t>
      </w:r>
      <w:r>
        <w:rPr>
          <w:rFonts w:ascii="PT Astra Serif" w:hAnsi="PT Astra Serif"/>
          <w:b w:val="0"/>
          <w:sz w:val="28"/>
          <w:szCs w:val="28"/>
        </w:rPr>
        <w:t>района Ульяновской области от 06.11.2012 №83</w:t>
      </w:r>
      <w:r w:rsidRPr="006C4736">
        <w:rPr>
          <w:rFonts w:ascii="PT Astra Serif" w:hAnsi="PT Astra Serif"/>
          <w:b w:val="0"/>
          <w:sz w:val="28"/>
          <w:szCs w:val="28"/>
        </w:rPr>
        <w:t xml:space="preserve"> «Об утверждении положения о порядке проведения антикоррупционной экспертизы муниципаль</w:t>
      </w:r>
      <w:r>
        <w:rPr>
          <w:rFonts w:ascii="PT Astra Serif" w:hAnsi="PT Astra Serif"/>
          <w:b w:val="0"/>
          <w:sz w:val="28"/>
          <w:szCs w:val="28"/>
        </w:rPr>
        <w:t xml:space="preserve">ных нормативных правовых актов, </w:t>
      </w:r>
      <w:r w:rsidRPr="006C4736">
        <w:rPr>
          <w:rFonts w:ascii="PT Astra Serif" w:hAnsi="PT Astra Serif"/>
          <w:b w:val="0"/>
          <w:sz w:val="28"/>
          <w:szCs w:val="28"/>
        </w:rPr>
        <w:t xml:space="preserve">проектов муниципальных нормативных правовых актов </w:t>
      </w:r>
      <w:r>
        <w:rPr>
          <w:rFonts w:ascii="PT Astra Serif" w:hAnsi="PT Astra Serif"/>
          <w:b w:val="0"/>
          <w:sz w:val="28"/>
          <w:szCs w:val="28"/>
        </w:rPr>
        <w:t>администрации</w:t>
      </w:r>
      <w:r w:rsidRPr="006C473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  <w:r w:rsidRPr="006C4736">
        <w:rPr>
          <w:rFonts w:ascii="PT Astra Serif" w:hAnsi="PT Astra Serif" w:cs="Arial"/>
          <w:b w:val="0"/>
          <w:sz w:val="28"/>
          <w:szCs w:val="28"/>
        </w:rPr>
        <w:t>«Рязановское  сельское поселение» Мелекесского района Ульяновской области</w:t>
      </w:r>
      <w:r w:rsidRPr="006C4736">
        <w:rPr>
          <w:rFonts w:ascii="PT Astra Serif" w:hAnsi="PT Astra Serif"/>
          <w:b w:val="0"/>
          <w:sz w:val="28"/>
          <w:szCs w:val="28"/>
        </w:rPr>
        <w:t>».</w:t>
      </w:r>
    </w:p>
    <w:p w:rsidR="00811CB2" w:rsidRPr="009F50C8" w:rsidRDefault="00CF2854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811CB2" w:rsidRPr="009F50C8">
        <w:rPr>
          <w:rFonts w:ascii="PT Astra Serif" w:hAnsi="PT Astra Serif"/>
          <w:sz w:val="28"/>
          <w:szCs w:val="28"/>
        </w:rPr>
        <w:t xml:space="preserve">Контроль исполнения настоящего </w:t>
      </w:r>
      <w:r w:rsidR="004E6C73" w:rsidRPr="009F50C8">
        <w:rPr>
          <w:rFonts w:ascii="PT Astra Serif" w:hAnsi="PT Astra Serif"/>
          <w:sz w:val="28"/>
          <w:szCs w:val="28"/>
        </w:rPr>
        <w:t>постано</w:t>
      </w:r>
      <w:r w:rsidR="00211876" w:rsidRPr="009F50C8">
        <w:rPr>
          <w:rFonts w:ascii="PT Astra Serif" w:hAnsi="PT Astra Serif"/>
          <w:sz w:val="28"/>
          <w:szCs w:val="28"/>
        </w:rPr>
        <w:t>в</w:t>
      </w:r>
      <w:r w:rsidR="004E6C73" w:rsidRPr="009F50C8">
        <w:rPr>
          <w:rFonts w:ascii="PT Astra Serif" w:hAnsi="PT Astra Serif"/>
          <w:sz w:val="28"/>
          <w:szCs w:val="28"/>
        </w:rPr>
        <w:t>л</w:t>
      </w:r>
      <w:r w:rsidR="00211876" w:rsidRPr="009F50C8">
        <w:rPr>
          <w:rFonts w:ascii="PT Astra Serif" w:hAnsi="PT Astra Serif"/>
          <w:sz w:val="28"/>
          <w:szCs w:val="28"/>
        </w:rPr>
        <w:t>е</w:t>
      </w:r>
      <w:r w:rsidR="004E6C73" w:rsidRPr="009F50C8">
        <w:rPr>
          <w:rFonts w:ascii="PT Astra Serif" w:hAnsi="PT Astra Serif"/>
          <w:sz w:val="28"/>
          <w:szCs w:val="28"/>
        </w:rPr>
        <w:t>ния</w:t>
      </w:r>
      <w:r w:rsidR="00811CB2" w:rsidRPr="009F50C8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811CB2" w:rsidRDefault="00811CB2" w:rsidP="00811CB2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9097D" w:rsidRPr="009F50C8" w:rsidRDefault="0069097D" w:rsidP="00811CB2">
      <w:pPr>
        <w:jc w:val="both"/>
        <w:rPr>
          <w:rFonts w:ascii="PT Astra Serif" w:hAnsi="PT Astra Serif"/>
          <w:sz w:val="28"/>
          <w:szCs w:val="28"/>
        </w:rPr>
      </w:pPr>
    </w:p>
    <w:p w:rsidR="009F50C8" w:rsidRPr="00CF2854" w:rsidRDefault="0069097D" w:rsidP="0069097D">
      <w:pPr>
        <w:tabs>
          <w:tab w:val="left" w:pos="627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Главы</w:t>
      </w:r>
      <w:r w:rsidR="004E6C73" w:rsidRPr="009F50C8">
        <w:rPr>
          <w:rFonts w:ascii="PT Astra Serif" w:hAnsi="PT Astra Serif"/>
          <w:sz w:val="28"/>
          <w:szCs w:val="28"/>
        </w:rPr>
        <w:t xml:space="preserve"> администрации </w:t>
      </w:r>
      <w:r w:rsidR="00811CB2" w:rsidRPr="009F50C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Т.Е. Михайловская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lastRenderedPageBreak/>
        <w:t>Приложение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 к </w:t>
      </w:r>
      <w:r w:rsidR="004E6C73">
        <w:rPr>
          <w:rFonts w:ascii="PT Astra Serif" w:hAnsi="PT Astra Serif" w:cs="Calibri"/>
          <w:bCs/>
          <w:sz w:val="28"/>
          <w:szCs w:val="28"/>
        </w:rPr>
        <w:t xml:space="preserve">постановлению администрации 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муниципального образования </w:t>
      </w:r>
    </w:p>
    <w:p w:rsidR="00811CB2" w:rsidRDefault="009F50C8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 w:rsidRPr="009F50C8">
        <w:rPr>
          <w:rFonts w:ascii="PT Astra Serif" w:hAnsi="PT Astra Serif"/>
          <w:sz w:val="28"/>
          <w:szCs w:val="28"/>
        </w:rPr>
        <w:t>«Рязановское</w:t>
      </w:r>
      <w:r>
        <w:rPr>
          <w:rFonts w:ascii="PT Astra Serif" w:hAnsi="PT Astra Serif"/>
          <w:sz w:val="26"/>
          <w:szCs w:val="26"/>
        </w:rPr>
        <w:t xml:space="preserve"> </w:t>
      </w:r>
      <w:r w:rsidR="00811CB2">
        <w:rPr>
          <w:rFonts w:ascii="PT Astra Serif" w:hAnsi="PT Astra Serif" w:cs="Calibri"/>
          <w:bCs/>
          <w:sz w:val="28"/>
          <w:szCs w:val="28"/>
        </w:rPr>
        <w:t>сельское поселение»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>Мелекесского района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от </w:t>
      </w:r>
      <w:r w:rsidR="0069097D">
        <w:rPr>
          <w:rFonts w:ascii="PT Astra Serif" w:hAnsi="PT Astra Serif" w:cs="Calibri"/>
          <w:bCs/>
          <w:sz w:val="28"/>
          <w:szCs w:val="28"/>
        </w:rPr>
        <w:t>22.05</w:t>
      </w:r>
      <w:r w:rsidR="009F50C8">
        <w:rPr>
          <w:rFonts w:ascii="PT Astra Serif" w:hAnsi="PT Astra Serif" w:cs="Calibri"/>
          <w:bCs/>
          <w:sz w:val="28"/>
          <w:szCs w:val="28"/>
        </w:rPr>
        <w:t>.</w:t>
      </w:r>
      <w:r w:rsidR="00FB6866">
        <w:rPr>
          <w:rFonts w:ascii="PT Astra Serif" w:hAnsi="PT Astra Serif" w:cs="Calibri"/>
          <w:bCs/>
          <w:sz w:val="28"/>
          <w:szCs w:val="28"/>
        </w:rPr>
        <w:t>20</w:t>
      </w:r>
      <w:r w:rsidR="009F50C8">
        <w:rPr>
          <w:rFonts w:ascii="PT Astra Serif" w:hAnsi="PT Astra Serif" w:cs="Calibri"/>
          <w:bCs/>
          <w:sz w:val="28"/>
          <w:szCs w:val="28"/>
        </w:rPr>
        <w:t>24</w:t>
      </w:r>
      <w:r>
        <w:rPr>
          <w:rFonts w:ascii="PT Astra Serif" w:hAnsi="PT Astra Serif" w:cs="Calibri"/>
          <w:bCs/>
          <w:sz w:val="28"/>
          <w:szCs w:val="28"/>
        </w:rPr>
        <w:t xml:space="preserve"> г. №</w:t>
      </w:r>
      <w:r w:rsidR="00FB6866">
        <w:rPr>
          <w:rFonts w:ascii="PT Astra Serif" w:hAnsi="PT Astra Serif" w:cs="Calibri"/>
          <w:bCs/>
          <w:sz w:val="28"/>
          <w:szCs w:val="28"/>
        </w:rPr>
        <w:t xml:space="preserve"> </w:t>
      </w:r>
      <w:r w:rsidR="0069097D">
        <w:rPr>
          <w:rFonts w:ascii="PT Astra Serif" w:hAnsi="PT Astra Serif" w:cs="Calibri"/>
          <w:bCs/>
          <w:sz w:val="28"/>
          <w:szCs w:val="28"/>
        </w:rPr>
        <w:t>38</w:t>
      </w: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b/>
          <w:sz w:val="28"/>
          <w:szCs w:val="28"/>
        </w:rPr>
        <w:t>администрации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9F50C8" w:rsidRPr="009F50C8">
        <w:rPr>
          <w:rFonts w:ascii="PT Astra Serif" w:hAnsi="PT Astra Serif"/>
          <w:b/>
          <w:sz w:val="28"/>
          <w:szCs w:val="28"/>
        </w:rPr>
        <w:t xml:space="preserve">«Рязановское </w:t>
      </w:r>
      <w:r>
        <w:rPr>
          <w:rFonts w:ascii="PT Astra Serif" w:hAnsi="PT Astra Serif"/>
          <w:b/>
          <w:sz w:val="28"/>
          <w:szCs w:val="28"/>
        </w:rPr>
        <w:t xml:space="preserve">сельское поселение» Мелекесского района 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I. Общие положения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 Настоящим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sz w:val="28"/>
          <w:szCs w:val="28"/>
        </w:rPr>
        <w:t>администраци</w:t>
      </w:r>
      <w:r w:rsidR="006E72B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9F50C8" w:rsidRPr="009F50C8">
        <w:rPr>
          <w:rFonts w:ascii="PT Astra Serif" w:hAnsi="PT Astra Serif"/>
          <w:sz w:val="28"/>
          <w:szCs w:val="28"/>
        </w:rPr>
        <w:t>«Рязановское</w:t>
      </w:r>
      <w:r w:rsidR="009F50C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>
        <w:rPr>
          <w:rFonts w:ascii="PT Astra Serif" w:hAnsi="PT Astra Serif" w:cs="Calibri"/>
          <w:sz w:val="28"/>
          <w:szCs w:val="28"/>
        </w:rPr>
        <w:t xml:space="preserve">(далее - Порядок), устанавливается процедура проведения антикоррупционной экспертизы муниципальных нормативных правовых актов и проектов муниципальных нормативных правовых актов  </w:t>
      </w:r>
      <w:r w:rsidR="004E6C73">
        <w:rPr>
          <w:rFonts w:ascii="PT Astra Serif" w:hAnsi="PT Astra Serif" w:cs="Calibri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50C8" w:rsidRPr="009F50C8">
        <w:rPr>
          <w:rFonts w:ascii="PT Astra Serif" w:hAnsi="PT Astra Serif"/>
          <w:sz w:val="28"/>
          <w:szCs w:val="28"/>
        </w:rPr>
        <w:t>«Рязановское</w:t>
      </w:r>
      <w:r w:rsidR="009F50C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(далее - антикоррупционная экспертиза).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Целью антикоррупционной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3. Задачами антикоррупционной экспертизы являются выявление и описание коррупциогенных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II. Виды антикоррупционной экспертизы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К видам антикоррупционной экспертизы относятся: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1" w:name="Par45"/>
      <w:bookmarkEnd w:id="1"/>
      <w:r>
        <w:rPr>
          <w:rFonts w:ascii="PT Astra Serif" w:hAnsi="PT Astra Serif" w:cs="Calibri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" w:name="Par46"/>
      <w:bookmarkEnd w:id="2"/>
      <w:r>
        <w:rPr>
          <w:rFonts w:ascii="PT Astra Serif" w:hAnsi="PT Astra Serif" w:cs="Calibri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3) независимая антикоррупционная экспертиза.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 xml:space="preserve">2. В соответствии с настоящим Порядком юрисконсульт 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66089" w:rsidRPr="009F50C8">
        <w:rPr>
          <w:rFonts w:ascii="PT Astra Serif" w:hAnsi="PT Astra Serif"/>
          <w:sz w:val="28"/>
          <w:szCs w:val="28"/>
        </w:rPr>
        <w:t>«Рязановское</w:t>
      </w:r>
      <w:r w:rsidR="00B66089">
        <w:rPr>
          <w:rFonts w:ascii="PT Astra Serif" w:hAnsi="PT Astra Serif"/>
          <w:sz w:val="26"/>
          <w:szCs w:val="26"/>
        </w:rPr>
        <w:t xml:space="preserve"> </w:t>
      </w:r>
      <w:r w:rsidR="00B66089">
        <w:rPr>
          <w:rFonts w:ascii="PT Astra Serif" w:hAnsi="PT Astra Serif"/>
          <w:sz w:val="28"/>
          <w:szCs w:val="28"/>
        </w:rPr>
        <w:t xml:space="preserve">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проводит антикоррупционную экспертизу, предусмотренную </w:t>
      </w:r>
      <w:hyperlink r:id="rId6" w:anchor="Par45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PT Astra Serif" w:hAnsi="PT Astra Serif" w:cs="Calibri"/>
          <w:sz w:val="28"/>
          <w:szCs w:val="28"/>
        </w:rPr>
        <w:t xml:space="preserve">), </w:t>
      </w:r>
      <w:hyperlink r:id="rId7" w:anchor="Par46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2) пункта 1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раздела.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III. Процедура проведения антикоррупционной экспертизы муниципальных нормативных правовых актов, проектов муниципальных нормативных правовых актов</w:t>
      </w: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Антикоррупционная экспертиза действующих муниципальных нормативных правовых актов проводится: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мониторинге их применения;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проведении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</w:t>
      </w:r>
      <w:hyperlink r:id="rId8" w:history="1">
        <w:r>
          <w:rPr>
            <w:rStyle w:val="a4"/>
            <w:rFonts w:ascii="PT Astra Serif" w:hAnsi="PT Astra Serif" w:cs="Calibri"/>
            <w:color w:val="000000" w:themeColor="text1"/>
            <w:sz w:val="28"/>
            <w:szCs w:val="28"/>
            <w:u w:val="none"/>
          </w:rPr>
          <w:t>методикой</w:t>
        </w:r>
      </w:hyperlink>
      <w:r>
        <w:rPr>
          <w:rFonts w:ascii="PT Astra Serif" w:hAnsi="PT Astra Serif" w:cs="Calibri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811CB2" w:rsidRPr="006E72BB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3" w:name="Par61"/>
      <w:bookmarkEnd w:id="3"/>
      <w:r w:rsidRPr="006E72BB">
        <w:rPr>
          <w:rFonts w:ascii="PT Astra Serif" w:hAnsi="PT Astra Serif" w:cs="Calibri"/>
          <w:sz w:val="28"/>
          <w:szCs w:val="28"/>
        </w:rPr>
        <w:t>4.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три рабочих дня.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5. Результаты антикоррупционной экспертизы отражаются в заключении.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Заключение по результатам проведения антикоррупционной экспертизы подписывается юрисконсультом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F2854" w:rsidRPr="009F50C8">
        <w:rPr>
          <w:rFonts w:ascii="PT Astra Serif" w:hAnsi="PT Astra Serif"/>
          <w:sz w:val="28"/>
          <w:szCs w:val="28"/>
        </w:rPr>
        <w:t>«Рязановское</w:t>
      </w:r>
      <w:r w:rsidR="00CF2854">
        <w:rPr>
          <w:rFonts w:ascii="PT Astra Serif" w:hAnsi="PT Astra Serif"/>
          <w:sz w:val="26"/>
          <w:szCs w:val="26"/>
        </w:rPr>
        <w:t xml:space="preserve"> </w:t>
      </w:r>
      <w:r w:rsidR="00CF2854">
        <w:rPr>
          <w:rFonts w:ascii="PT Astra Serif" w:hAnsi="PT Astra Serif"/>
          <w:sz w:val="28"/>
          <w:szCs w:val="28"/>
        </w:rPr>
        <w:t xml:space="preserve">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 w:cs="Calibri"/>
          <w:sz w:val="28"/>
          <w:szCs w:val="28"/>
        </w:rPr>
        <w:t xml:space="preserve">. </w:t>
      </w:r>
      <w:r w:rsidR="006E72BB">
        <w:rPr>
          <w:rFonts w:ascii="PT Astra Serif" w:hAnsi="PT Astra Serif" w:cs="Calibri"/>
          <w:sz w:val="28"/>
          <w:szCs w:val="28"/>
        </w:rPr>
        <w:t>В случае выявления коррупциогенных факторов в</w:t>
      </w:r>
      <w:r>
        <w:rPr>
          <w:rFonts w:ascii="PT Astra Serif" w:hAnsi="PT Astra Serif" w:cs="Calibri"/>
          <w:sz w:val="28"/>
          <w:szCs w:val="28"/>
        </w:rPr>
        <w:t xml:space="preserve">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7. Заключение по результатам проведения антикоррупционной экспертизы носит рекомендательный характер и подлежит обязательному рассмотрению Главой</w:t>
      </w:r>
      <w:r w:rsidR="004E6C73">
        <w:rPr>
          <w:rFonts w:ascii="PT Astra Serif" w:hAnsi="PT Astra Serif" w:cs="Calibri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F2854" w:rsidRPr="009F50C8">
        <w:rPr>
          <w:rFonts w:ascii="PT Astra Serif" w:hAnsi="PT Astra Serif"/>
          <w:sz w:val="28"/>
          <w:szCs w:val="28"/>
        </w:rPr>
        <w:t>«Рязановское</w:t>
      </w:r>
      <w:r w:rsidR="00CF2854">
        <w:rPr>
          <w:rFonts w:ascii="PT Astra Serif" w:hAnsi="PT Astra Serif"/>
          <w:sz w:val="26"/>
          <w:szCs w:val="26"/>
        </w:rPr>
        <w:t xml:space="preserve"> </w:t>
      </w:r>
      <w:r w:rsidR="00CF2854">
        <w:rPr>
          <w:rFonts w:ascii="PT Astra Serif" w:hAnsi="PT Astra Serif"/>
          <w:sz w:val="28"/>
          <w:szCs w:val="28"/>
        </w:rPr>
        <w:t xml:space="preserve">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8. Проекты муниципальных нормативных правовых актов, содержащие коррупциогенные факторы, подлежат доработке. 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9F50C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IV. Независимая антикоррупционная экспертиза</w:t>
      </w:r>
    </w:p>
    <w:p w:rsidR="009F50C8" w:rsidRPr="009F50C8" w:rsidRDefault="009F50C8" w:rsidP="009F50C8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3) гражданами, осуществляющими деятельность в органах и организациях, указанных в</w:t>
      </w:r>
      <w:r w:rsidR="00B66089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</w:t>
      </w:r>
      <w:hyperlink r:id="rId9" w:history="1">
        <w:r>
          <w:rPr>
            <w:rStyle w:val="a4"/>
            <w:rFonts w:ascii="PT Astra Serif" w:eastAsiaTheme="minorHAnsi" w:hAnsi="PT Astra Serif" w:cs="PT Astra Serif"/>
            <w:bCs/>
            <w:color w:val="000000" w:themeColor="text1"/>
            <w:kern w:val="0"/>
            <w:sz w:val="28"/>
            <w:szCs w:val="28"/>
            <w:u w:val="none"/>
            <w:lang w:eastAsia="en-US"/>
          </w:rPr>
          <w:t>пункте 3 части 1 статьи 3</w:t>
        </w:r>
      </w:hyperlink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4) международными и иностранными организациями;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5) иностранными агентами.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811CB2">
        <w:rPr>
          <w:rFonts w:ascii="PT Astra Serif" w:hAnsi="PT Astra Serif" w:cs="Calibri"/>
          <w:sz w:val="28"/>
          <w:szCs w:val="28"/>
        </w:rPr>
        <w:t xml:space="preserve">. Для проведения независимой антикоррупционной экспертизы - разработчик проекта муниципального нормативного правового акта в течение рабочего дня, 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соответствующего дню направления указанного проекта для проведения антикоррупционной экспертизы, обеспечивает</w:t>
      </w:r>
      <w:r w:rsidR="00B66089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</w:t>
      </w:r>
      <w:r w:rsidR="00811CB2">
        <w:rPr>
          <w:rFonts w:ascii="PT Astra Serif" w:hAnsi="PT Astra Serif" w:cs="Calibri"/>
          <w:sz w:val="28"/>
          <w:szCs w:val="28"/>
        </w:rPr>
        <w:t xml:space="preserve">размещение его на официальном сайте администрации муниципального образования </w:t>
      </w:r>
      <w:r w:rsidR="00B66089" w:rsidRPr="009F50C8">
        <w:rPr>
          <w:rFonts w:ascii="PT Astra Serif" w:hAnsi="PT Astra Serif"/>
          <w:sz w:val="28"/>
          <w:szCs w:val="28"/>
        </w:rPr>
        <w:t>«Рязановское</w:t>
      </w:r>
      <w:r w:rsidR="00B66089">
        <w:rPr>
          <w:rFonts w:ascii="PT Astra Serif" w:hAnsi="PT Astra Serif"/>
          <w:sz w:val="26"/>
          <w:szCs w:val="26"/>
        </w:rPr>
        <w:t xml:space="preserve"> </w:t>
      </w:r>
      <w:r w:rsidR="00B66089">
        <w:rPr>
          <w:rFonts w:ascii="PT Astra Serif" w:hAnsi="PT Astra Serif"/>
          <w:sz w:val="28"/>
          <w:szCs w:val="28"/>
        </w:rPr>
        <w:t xml:space="preserve">сельское поселение» Мелекесского района </w:t>
      </w:r>
      <w:r w:rsidR="00811CB2">
        <w:rPr>
          <w:rFonts w:ascii="PT Astra Serif" w:hAnsi="PT Astra Serif" w:cs="Calibri"/>
          <w:sz w:val="28"/>
          <w:szCs w:val="28"/>
        </w:rPr>
        <w:t>Ульяновской области в информационно-телекоммуникационной сети  Интернет.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>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15 (пятнадцать) дней с даты его размещения.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811CB2">
        <w:rPr>
          <w:rFonts w:ascii="PT Astra Serif" w:hAnsi="PT Astra Serif" w:cs="Calibri"/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. </w:t>
      </w:r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В случае выявления коррупциогенных  факторов по ре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зультатам независимой антикоррупционной экспертизыдолжны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</w:t>
      </w:r>
      <w:r w:rsidR="00811CB2">
        <w:rPr>
          <w:rFonts w:ascii="PT Astra Serif" w:hAnsi="PT Astra Serif" w:cs="Calibri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 тридцатидневный срок со дня его получения.</w:t>
      </w:r>
    </w:p>
    <w:p w:rsidR="005D2ED4" w:rsidRPr="0069097D" w:rsidRDefault="00811CB2" w:rsidP="006909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sectPr w:rsidR="005D2ED4" w:rsidRPr="0069097D" w:rsidSect="0094746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42" w:rsidRDefault="00961842" w:rsidP="009F50C8">
      <w:r>
        <w:separator/>
      </w:r>
    </w:p>
  </w:endnote>
  <w:endnote w:type="continuationSeparator" w:id="1">
    <w:p w:rsidR="00961842" w:rsidRDefault="00961842" w:rsidP="009F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42" w:rsidRDefault="00961842" w:rsidP="009F50C8">
      <w:r>
        <w:separator/>
      </w:r>
    </w:p>
  </w:footnote>
  <w:footnote w:type="continuationSeparator" w:id="1">
    <w:p w:rsidR="00961842" w:rsidRDefault="00961842" w:rsidP="009F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C8" w:rsidRDefault="009F50C8" w:rsidP="009F50C8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D15"/>
    <w:rsid w:val="00144D86"/>
    <w:rsid w:val="001D3A41"/>
    <w:rsid w:val="00211876"/>
    <w:rsid w:val="0022661D"/>
    <w:rsid w:val="00310CD4"/>
    <w:rsid w:val="003D1110"/>
    <w:rsid w:val="004E6C73"/>
    <w:rsid w:val="0053664A"/>
    <w:rsid w:val="005767D9"/>
    <w:rsid w:val="005D2ED4"/>
    <w:rsid w:val="0069097D"/>
    <w:rsid w:val="006B33D0"/>
    <w:rsid w:val="006E72BB"/>
    <w:rsid w:val="007021FE"/>
    <w:rsid w:val="00783B8C"/>
    <w:rsid w:val="00811CB2"/>
    <w:rsid w:val="009035E6"/>
    <w:rsid w:val="00914A0F"/>
    <w:rsid w:val="00947467"/>
    <w:rsid w:val="00961842"/>
    <w:rsid w:val="009A1DD7"/>
    <w:rsid w:val="009F50C8"/>
    <w:rsid w:val="00B27F18"/>
    <w:rsid w:val="00B66089"/>
    <w:rsid w:val="00B67022"/>
    <w:rsid w:val="00B74CFB"/>
    <w:rsid w:val="00C00A5B"/>
    <w:rsid w:val="00C27D15"/>
    <w:rsid w:val="00CF2854"/>
    <w:rsid w:val="00D40CC7"/>
    <w:rsid w:val="00D87560"/>
    <w:rsid w:val="00EA6C0C"/>
    <w:rsid w:val="00F251EB"/>
    <w:rsid w:val="00FB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F50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50C8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F5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50C8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2A2FEAF61E3C893D766F75442381FB9AEEFB5A552C21BE711D159C5C8EE9C173353C1678D3DE8708F1BED5C30914F519466448EFCCC704gFf6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7316C829E7DF7382A1D831DD56304B31EFE0711F440398054EA7D30402256D6BF010572E6FF9D314F7515729B0748038F26F42AC9B230CSF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2</cp:revision>
  <cp:lastPrinted>2024-05-22T04:41:00Z</cp:lastPrinted>
  <dcterms:created xsi:type="dcterms:W3CDTF">2024-05-22T04:41:00Z</dcterms:created>
  <dcterms:modified xsi:type="dcterms:W3CDTF">2024-05-22T04:41:00Z</dcterms:modified>
</cp:coreProperties>
</file>