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7BF" w:rsidRDefault="00CB17BF" w:rsidP="00CB17BF">
      <w:pPr>
        <w:spacing w:after="0"/>
        <w:jc w:val="right"/>
        <w:rPr>
          <w:rFonts w:ascii="PT Astra Serif" w:hAnsi="PT Astra Serif"/>
          <w:b/>
          <w:sz w:val="28"/>
          <w:szCs w:val="28"/>
        </w:rPr>
      </w:pPr>
      <w:r>
        <w:rPr>
          <w:rFonts w:ascii="PT Astra Serif" w:hAnsi="PT Astra Serif"/>
          <w:b/>
          <w:sz w:val="28"/>
          <w:szCs w:val="28"/>
        </w:rPr>
        <w:t>Приложение</w:t>
      </w:r>
      <w:r w:rsidR="00A86929">
        <w:rPr>
          <w:rFonts w:ascii="PT Astra Serif" w:hAnsi="PT Astra Serif"/>
          <w:b/>
          <w:sz w:val="28"/>
          <w:szCs w:val="28"/>
        </w:rPr>
        <w:t xml:space="preserve"> 1</w:t>
      </w:r>
    </w:p>
    <w:p w:rsidR="00CB17BF" w:rsidRDefault="00CB17BF" w:rsidP="00CB17BF">
      <w:pPr>
        <w:spacing w:after="0"/>
        <w:jc w:val="right"/>
        <w:rPr>
          <w:rFonts w:ascii="PT Astra Serif" w:hAnsi="PT Astra Serif"/>
          <w:b/>
          <w:sz w:val="28"/>
          <w:szCs w:val="28"/>
        </w:rPr>
      </w:pPr>
    </w:p>
    <w:p w:rsidR="00E506CF" w:rsidRPr="00F27DD9" w:rsidRDefault="002B5A06" w:rsidP="00F27DD9">
      <w:pPr>
        <w:spacing w:after="0"/>
        <w:jc w:val="center"/>
        <w:rPr>
          <w:rFonts w:ascii="PT Astra Serif" w:hAnsi="PT Astra Serif"/>
          <w:b/>
          <w:sz w:val="28"/>
          <w:szCs w:val="28"/>
        </w:rPr>
      </w:pPr>
      <w:r w:rsidRPr="00F27DD9">
        <w:rPr>
          <w:rFonts w:ascii="PT Astra Serif" w:hAnsi="PT Astra Serif"/>
          <w:b/>
          <w:sz w:val="28"/>
          <w:szCs w:val="28"/>
        </w:rPr>
        <w:t>Эффективность работы элементов организационной структуры по противодействию коррупции</w:t>
      </w:r>
    </w:p>
    <w:p w:rsidR="00E506CF" w:rsidRDefault="00F27DD9" w:rsidP="00F27DD9">
      <w:pPr>
        <w:spacing w:after="0"/>
        <w:jc w:val="center"/>
        <w:rPr>
          <w:rFonts w:ascii="PT Astra Serif" w:hAnsi="PT Astra Serif"/>
          <w:b/>
          <w:sz w:val="28"/>
          <w:szCs w:val="28"/>
        </w:rPr>
      </w:pPr>
      <w:r w:rsidRPr="00F27DD9">
        <w:rPr>
          <w:rFonts w:ascii="PT Astra Serif" w:hAnsi="PT Astra Serif"/>
          <w:b/>
          <w:sz w:val="28"/>
          <w:szCs w:val="28"/>
        </w:rPr>
        <w:t>в</w:t>
      </w:r>
      <w:r w:rsidR="00E506CF" w:rsidRPr="00F27DD9">
        <w:rPr>
          <w:rFonts w:ascii="PT Astra Serif" w:hAnsi="PT Astra Serif"/>
          <w:b/>
          <w:sz w:val="28"/>
          <w:szCs w:val="28"/>
        </w:rPr>
        <w:t xml:space="preserve"> </w:t>
      </w:r>
      <w:r w:rsidR="005C6F08">
        <w:rPr>
          <w:rFonts w:ascii="PT Astra Serif" w:hAnsi="PT Astra Serif"/>
          <w:b/>
          <w:sz w:val="28"/>
          <w:szCs w:val="28"/>
        </w:rPr>
        <w:t xml:space="preserve">муниципальном образовании «Рязановское сельское поселение» Мелекесского района Ульяновской области </w:t>
      </w:r>
      <w:r w:rsidR="00F27725">
        <w:rPr>
          <w:rFonts w:ascii="PT Astra Serif" w:hAnsi="PT Astra Serif"/>
          <w:b/>
          <w:sz w:val="28"/>
          <w:szCs w:val="28"/>
        </w:rPr>
        <w:t>за 3</w:t>
      </w:r>
      <w:r w:rsidR="005C6F08">
        <w:rPr>
          <w:rFonts w:ascii="PT Astra Serif" w:hAnsi="PT Astra Serif"/>
          <w:b/>
          <w:sz w:val="28"/>
          <w:szCs w:val="28"/>
        </w:rPr>
        <w:t xml:space="preserve"> </w:t>
      </w:r>
      <w:r w:rsidR="00F27725">
        <w:rPr>
          <w:rFonts w:ascii="PT Astra Serif" w:hAnsi="PT Astra Serif"/>
          <w:b/>
          <w:sz w:val="28"/>
          <w:szCs w:val="28"/>
        </w:rPr>
        <w:t>месяца</w:t>
      </w:r>
      <w:r w:rsidR="00F50152">
        <w:rPr>
          <w:rFonts w:ascii="PT Astra Serif" w:hAnsi="PT Astra Serif"/>
          <w:b/>
          <w:sz w:val="28"/>
          <w:szCs w:val="28"/>
        </w:rPr>
        <w:t xml:space="preserve"> 2025</w:t>
      </w:r>
      <w:r w:rsidR="00E506CF" w:rsidRPr="00F27DD9">
        <w:rPr>
          <w:rFonts w:ascii="PT Astra Serif" w:hAnsi="PT Astra Serif"/>
          <w:b/>
          <w:sz w:val="28"/>
          <w:szCs w:val="28"/>
        </w:rPr>
        <w:t xml:space="preserve"> года</w:t>
      </w:r>
    </w:p>
    <w:p w:rsidR="00F27DD9" w:rsidRPr="00F27DD9" w:rsidRDefault="00F27DD9" w:rsidP="00F27DD9">
      <w:pPr>
        <w:spacing w:after="0"/>
        <w:jc w:val="both"/>
        <w:rPr>
          <w:rFonts w:ascii="PT Astra Serif" w:hAnsi="PT Astra Serif"/>
          <w:sz w:val="28"/>
          <w:szCs w:val="28"/>
        </w:rPr>
      </w:pPr>
    </w:p>
    <w:tbl>
      <w:tblPr>
        <w:tblStyle w:val="a3"/>
        <w:tblW w:w="0" w:type="auto"/>
        <w:tblLook w:val="04A0"/>
      </w:tblPr>
      <w:tblGrid>
        <w:gridCol w:w="1039"/>
        <w:gridCol w:w="4292"/>
        <w:gridCol w:w="9455"/>
      </w:tblGrid>
      <w:tr w:rsidR="00F27725" w:rsidTr="0093631E">
        <w:tc>
          <w:tcPr>
            <w:tcW w:w="1101" w:type="dxa"/>
          </w:tcPr>
          <w:p w:rsidR="00F27725" w:rsidRPr="00492D14" w:rsidRDefault="00492D14" w:rsidP="00F27DD9">
            <w:pPr>
              <w:jc w:val="both"/>
              <w:rPr>
                <w:rFonts w:ascii="PT Astra Serif" w:hAnsi="PT Astra Serif"/>
                <w:b/>
                <w:sz w:val="24"/>
                <w:szCs w:val="24"/>
              </w:rPr>
            </w:pPr>
            <w:r w:rsidRPr="00492D14">
              <w:rPr>
                <w:rFonts w:ascii="PT Astra Serif" w:hAnsi="PT Astra Serif"/>
                <w:b/>
                <w:sz w:val="24"/>
                <w:szCs w:val="24"/>
              </w:rPr>
              <w:t>№ строки</w:t>
            </w:r>
          </w:p>
        </w:tc>
        <w:tc>
          <w:tcPr>
            <w:tcW w:w="6095" w:type="dxa"/>
          </w:tcPr>
          <w:p w:rsidR="00F27725" w:rsidRPr="00492D14" w:rsidRDefault="00492D14" w:rsidP="00F27DD9">
            <w:pPr>
              <w:jc w:val="both"/>
              <w:rPr>
                <w:rFonts w:ascii="PT Astra Serif" w:hAnsi="PT Astra Serif"/>
                <w:b/>
                <w:sz w:val="24"/>
                <w:szCs w:val="24"/>
              </w:rPr>
            </w:pPr>
            <w:r>
              <w:rPr>
                <w:rFonts w:ascii="PT Astra Serif" w:hAnsi="PT Astra Serif"/>
                <w:b/>
                <w:sz w:val="24"/>
                <w:szCs w:val="24"/>
              </w:rPr>
              <w:t>Критерии</w:t>
            </w:r>
          </w:p>
        </w:tc>
        <w:tc>
          <w:tcPr>
            <w:tcW w:w="7513" w:type="dxa"/>
          </w:tcPr>
          <w:p w:rsidR="00F27725" w:rsidRPr="00492D14" w:rsidRDefault="00BA4554" w:rsidP="00F27DD9">
            <w:pPr>
              <w:jc w:val="both"/>
              <w:rPr>
                <w:rFonts w:ascii="PT Astra Serif" w:hAnsi="PT Astra Serif"/>
                <w:b/>
                <w:sz w:val="24"/>
                <w:szCs w:val="24"/>
              </w:rPr>
            </w:pPr>
            <w:r>
              <w:rPr>
                <w:rFonts w:ascii="PT Astra Serif" w:hAnsi="PT Astra Serif"/>
                <w:b/>
                <w:sz w:val="24"/>
                <w:szCs w:val="24"/>
              </w:rPr>
              <w:t>Отчетный показатель</w:t>
            </w:r>
          </w:p>
        </w:tc>
      </w:tr>
      <w:tr w:rsidR="00F27725" w:rsidTr="0093631E">
        <w:tc>
          <w:tcPr>
            <w:tcW w:w="1101" w:type="dxa"/>
          </w:tcPr>
          <w:p w:rsidR="00F27725" w:rsidRPr="00A353A4" w:rsidRDefault="00D37863" w:rsidP="00F27DD9">
            <w:pPr>
              <w:jc w:val="both"/>
              <w:rPr>
                <w:rFonts w:ascii="PT Astra Serif" w:hAnsi="PT Astra Serif"/>
                <w:sz w:val="24"/>
                <w:szCs w:val="24"/>
              </w:rPr>
            </w:pPr>
            <w:r w:rsidRPr="00A353A4">
              <w:rPr>
                <w:rFonts w:ascii="PT Astra Serif" w:hAnsi="PT Astra Serif"/>
                <w:sz w:val="24"/>
                <w:szCs w:val="24"/>
              </w:rPr>
              <w:t>12</w:t>
            </w:r>
          </w:p>
        </w:tc>
        <w:tc>
          <w:tcPr>
            <w:tcW w:w="6095" w:type="dxa"/>
          </w:tcPr>
          <w:p w:rsidR="00F27725" w:rsidRPr="00A353A4" w:rsidRDefault="00D37863" w:rsidP="00801C7F">
            <w:pPr>
              <w:jc w:val="both"/>
              <w:rPr>
                <w:rFonts w:ascii="PT Astra Serif" w:hAnsi="PT Astra Serif"/>
                <w:sz w:val="24"/>
                <w:szCs w:val="24"/>
              </w:rPr>
            </w:pPr>
            <w:r w:rsidRPr="00A353A4">
              <w:rPr>
                <w:rFonts w:ascii="PT Astra Serif" w:hAnsi="PT Astra Serif"/>
                <w:sz w:val="24"/>
                <w:szCs w:val="24"/>
              </w:rPr>
              <w:t>Количество публикаций антикоррупционной направленности, р</w:t>
            </w:r>
            <w:r w:rsidR="00801C7F" w:rsidRPr="00A353A4">
              <w:rPr>
                <w:rFonts w:ascii="PT Astra Serif" w:hAnsi="PT Astra Serif"/>
                <w:sz w:val="24"/>
                <w:szCs w:val="24"/>
              </w:rPr>
              <w:t>азмещённых за отчётный период в</w:t>
            </w:r>
            <w:r w:rsidRPr="00A353A4">
              <w:rPr>
                <w:rFonts w:ascii="PT Astra Serif" w:hAnsi="PT Astra Serif"/>
                <w:sz w:val="24"/>
                <w:szCs w:val="24"/>
              </w:rPr>
              <w:t xml:space="preserve"> печатных и электронных СМИ, на официальных сайтах администрации и подведомственных учреждений, в </w:t>
            </w:r>
            <w:proofErr w:type="spellStart"/>
            <w:r w:rsidRPr="00A353A4">
              <w:rPr>
                <w:rFonts w:ascii="PT Astra Serif" w:hAnsi="PT Astra Serif"/>
                <w:sz w:val="24"/>
                <w:szCs w:val="24"/>
              </w:rPr>
              <w:t>мессенжерах</w:t>
            </w:r>
            <w:proofErr w:type="spellEnd"/>
            <w:r w:rsidRPr="00A353A4">
              <w:rPr>
                <w:rFonts w:ascii="PT Astra Serif" w:hAnsi="PT Astra Serif"/>
                <w:sz w:val="24"/>
                <w:szCs w:val="24"/>
              </w:rPr>
              <w:t xml:space="preserve">, </w:t>
            </w:r>
            <w:proofErr w:type="spellStart"/>
            <w:r w:rsidR="00801C7F" w:rsidRPr="00A353A4">
              <w:rPr>
                <w:rFonts w:ascii="PT Astra Serif" w:hAnsi="PT Astra Serif"/>
                <w:sz w:val="24"/>
                <w:szCs w:val="24"/>
              </w:rPr>
              <w:t>пабликах</w:t>
            </w:r>
            <w:proofErr w:type="spellEnd"/>
          </w:p>
        </w:tc>
        <w:tc>
          <w:tcPr>
            <w:tcW w:w="7513" w:type="dxa"/>
          </w:tcPr>
          <w:p w:rsidR="00077FFD" w:rsidRDefault="006977C8" w:rsidP="006977C8">
            <w:pPr>
              <w:jc w:val="both"/>
              <w:rPr>
                <w:rFonts w:ascii="PT Astra Serif" w:hAnsi="PT Astra Serif"/>
                <w:sz w:val="24"/>
                <w:szCs w:val="24"/>
              </w:rPr>
            </w:pPr>
            <w:r w:rsidRPr="00DB2490">
              <w:rPr>
                <w:rFonts w:ascii="PT Astra Serif" w:hAnsi="PT Astra Serif"/>
                <w:sz w:val="24"/>
                <w:szCs w:val="24"/>
              </w:rPr>
              <w:t>1.</w:t>
            </w:r>
            <w:r>
              <w:rPr>
                <w:rFonts w:ascii="PT Astra Serif" w:hAnsi="PT Astra Serif"/>
                <w:sz w:val="24"/>
                <w:szCs w:val="24"/>
              </w:rPr>
              <w:t xml:space="preserve"> </w:t>
            </w:r>
            <w:r w:rsidR="00077FFD" w:rsidRPr="000B0BAE">
              <w:rPr>
                <w:rFonts w:ascii="PT Astra Serif" w:hAnsi="PT Astra Serif"/>
                <w:sz w:val="24"/>
                <w:szCs w:val="24"/>
              </w:rPr>
              <w:t>Методические рекомендации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2025 году (за отчетный 2024 год)</w:t>
            </w:r>
            <w:r w:rsidR="0043037D">
              <w:rPr>
                <w:rFonts w:ascii="PT Astra Serif" w:hAnsi="PT Astra Serif"/>
                <w:sz w:val="24"/>
                <w:szCs w:val="24"/>
              </w:rPr>
              <w:t xml:space="preserve"> для муниципальных служащих (21</w:t>
            </w:r>
            <w:r w:rsidR="00077FFD">
              <w:rPr>
                <w:rFonts w:ascii="PT Astra Serif" w:hAnsi="PT Astra Serif"/>
                <w:sz w:val="24"/>
                <w:szCs w:val="24"/>
              </w:rPr>
              <w:t>.03.2025)</w:t>
            </w:r>
          </w:p>
          <w:p w:rsidR="00077FFD" w:rsidRDefault="00077FFD" w:rsidP="006977C8">
            <w:pPr>
              <w:jc w:val="both"/>
              <w:rPr>
                <w:rFonts w:ascii="PT Astra Serif" w:hAnsi="PT Astra Serif"/>
                <w:sz w:val="24"/>
                <w:szCs w:val="24"/>
              </w:rPr>
            </w:pPr>
            <w:hyperlink r:id="rId5" w:history="1">
              <w:r w:rsidRPr="004354D0">
                <w:rPr>
                  <w:rStyle w:val="a6"/>
                  <w:rFonts w:ascii="PT Astra Serif" w:hAnsi="PT Astra Serif"/>
                  <w:sz w:val="24"/>
                  <w:szCs w:val="24"/>
                </w:rPr>
                <w:t>https://ryazanovskoe-r73.gosweb.gosuslugi.ru/ofitsialno/antikorruptsionnaya-expertiza/</w:t>
              </w:r>
            </w:hyperlink>
          </w:p>
          <w:p w:rsidR="00B94C78" w:rsidRDefault="006977C8" w:rsidP="00F27DD9">
            <w:pPr>
              <w:jc w:val="both"/>
              <w:rPr>
                <w:rFonts w:ascii="PT Astra Serif" w:hAnsi="PT Astra Serif"/>
                <w:sz w:val="24"/>
                <w:szCs w:val="24"/>
              </w:rPr>
            </w:pPr>
            <w:r w:rsidRPr="00DB2490">
              <w:rPr>
                <w:rFonts w:ascii="PT Astra Serif" w:hAnsi="PT Astra Serif"/>
                <w:sz w:val="24"/>
                <w:szCs w:val="24"/>
              </w:rPr>
              <w:t>2.</w:t>
            </w:r>
            <w:r w:rsidR="00077FFD">
              <w:rPr>
                <w:rFonts w:ascii="PT Astra Serif" w:hAnsi="PT Astra Serif"/>
                <w:sz w:val="24"/>
                <w:szCs w:val="24"/>
              </w:rPr>
              <w:t xml:space="preserve"> </w:t>
            </w:r>
            <w:r w:rsidR="00B94C78">
              <w:rPr>
                <w:rFonts w:ascii="PT Astra Serif" w:hAnsi="PT Astra Serif"/>
                <w:sz w:val="24"/>
                <w:szCs w:val="24"/>
              </w:rPr>
              <w:t>Информационное сообщение о проведении «Единый день оказания юридической помощи»  (19.03.2025)</w:t>
            </w:r>
          </w:p>
          <w:p w:rsidR="00B94C78" w:rsidRDefault="00B94C78" w:rsidP="00F27DD9">
            <w:pPr>
              <w:jc w:val="both"/>
              <w:rPr>
                <w:rFonts w:ascii="PT Astra Serif" w:hAnsi="PT Astra Serif"/>
                <w:sz w:val="24"/>
                <w:szCs w:val="24"/>
              </w:rPr>
            </w:pPr>
            <w:hyperlink r:id="rId6" w:history="1">
              <w:r w:rsidRPr="004354D0">
                <w:rPr>
                  <w:rStyle w:val="a6"/>
                  <w:rFonts w:ascii="PT Astra Serif" w:hAnsi="PT Astra Serif"/>
                  <w:sz w:val="24"/>
                  <w:szCs w:val="24"/>
                </w:rPr>
                <w:t>https://ryazanovskoe-r73.gosweb.gosuslugi.ru/dlya-zhiteley/novosti-i-reportazhi/novosti_138.html</w:t>
              </w:r>
            </w:hyperlink>
          </w:p>
          <w:p w:rsidR="00B94C78" w:rsidRDefault="00B94C78" w:rsidP="00F27DD9">
            <w:pPr>
              <w:jc w:val="both"/>
              <w:rPr>
                <w:rFonts w:ascii="PT Astra Serif" w:hAnsi="PT Astra Serif"/>
                <w:sz w:val="24"/>
                <w:szCs w:val="24"/>
              </w:rPr>
            </w:pPr>
            <w:r>
              <w:rPr>
                <w:rFonts w:ascii="PT Astra Serif" w:hAnsi="PT Astra Serif"/>
                <w:sz w:val="24"/>
                <w:szCs w:val="24"/>
              </w:rPr>
              <w:t xml:space="preserve">3. </w:t>
            </w:r>
            <w:r w:rsidRPr="000B0BAE">
              <w:rPr>
                <w:rFonts w:ascii="PT Astra Serif" w:hAnsi="PT Astra Serif"/>
                <w:sz w:val="24"/>
                <w:szCs w:val="24"/>
              </w:rPr>
              <w:t>Рекомендации по соблюдению государственными (муниципальными) служащими норм этики в целях противодействия коррупции и иным правонарушениям</w:t>
            </w:r>
            <w:r>
              <w:rPr>
                <w:rFonts w:ascii="PT Astra Serif" w:hAnsi="PT Astra Serif"/>
                <w:sz w:val="24"/>
                <w:szCs w:val="24"/>
              </w:rPr>
              <w:t xml:space="preserve"> (24.03.2025) </w:t>
            </w:r>
          </w:p>
          <w:p w:rsidR="00B94C78" w:rsidRDefault="00B94C78" w:rsidP="00F27DD9">
            <w:pPr>
              <w:jc w:val="both"/>
              <w:rPr>
                <w:rFonts w:ascii="PT Astra Serif" w:hAnsi="PT Astra Serif"/>
                <w:sz w:val="24"/>
                <w:szCs w:val="24"/>
              </w:rPr>
            </w:pPr>
            <w:hyperlink r:id="rId7" w:history="1">
              <w:r w:rsidRPr="004354D0">
                <w:rPr>
                  <w:rStyle w:val="a6"/>
                  <w:rFonts w:ascii="PT Astra Serif" w:hAnsi="PT Astra Serif"/>
                  <w:sz w:val="24"/>
                  <w:szCs w:val="24"/>
                </w:rPr>
                <w:t>https://starosaxchinskoe-r73.gosweb.gosuslugi.ru/netcat_files/userfiles/Korruptsiya/listovki/Rekomendatsii_po_etike.pdf</w:t>
              </w:r>
            </w:hyperlink>
          </w:p>
          <w:p w:rsidR="0043037D" w:rsidRDefault="00B94C78" w:rsidP="00F27DD9">
            <w:pPr>
              <w:jc w:val="both"/>
            </w:pPr>
            <w:r>
              <w:rPr>
                <w:rFonts w:ascii="PT Astra Serif" w:hAnsi="PT Astra Serif"/>
                <w:sz w:val="24"/>
                <w:szCs w:val="24"/>
              </w:rPr>
              <w:t>4</w:t>
            </w:r>
            <w:r w:rsidR="00A80A17">
              <w:rPr>
                <w:rFonts w:ascii="PT Astra Serif" w:hAnsi="PT Astra Serif"/>
                <w:sz w:val="24"/>
                <w:szCs w:val="24"/>
              </w:rPr>
              <w:t>. Сведения о доходах, расходах</w:t>
            </w:r>
            <w:r w:rsidR="00A80A17">
              <w:rPr>
                <w:color w:val="273350"/>
                <w:sz w:val="28"/>
                <w:szCs w:val="28"/>
                <w:shd w:val="clear" w:color="auto" w:fill="FFFFFF"/>
              </w:rPr>
              <w:t xml:space="preserve"> </w:t>
            </w:r>
            <w:r w:rsidR="00A80A17" w:rsidRPr="00A80A17">
              <w:rPr>
                <w:rFonts w:ascii="PT Astra Serif" w:hAnsi="PT Astra Serif"/>
                <w:sz w:val="24"/>
                <w:szCs w:val="24"/>
                <w:shd w:val="clear" w:color="auto" w:fill="FFFFFF"/>
              </w:rPr>
              <w:t>руководителя, его заместителя и главного бухгалтера</w:t>
            </w:r>
            <w:r w:rsidR="0043037D">
              <w:rPr>
                <w:rFonts w:ascii="PT Astra Serif" w:hAnsi="PT Astra Serif"/>
                <w:sz w:val="24"/>
                <w:szCs w:val="24"/>
                <w:shd w:val="clear" w:color="auto" w:fill="FFFFFF"/>
              </w:rPr>
              <w:t xml:space="preserve"> за 2024</w:t>
            </w:r>
            <w:r w:rsidR="00A80A17">
              <w:rPr>
                <w:rFonts w:ascii="PT Astra Serif" w:hAnsi="PT Astra Serif"/>
                <w:sz w:val="24"/>
                <w:szCs w:val="24"/>
                <w:shd w:val="clear" w:color="auto" w:fill="FFFFFF"/>
              </w:rPr>
              <w:t xml:space="preserve"> год, 13.02.2024</w:t>
            </w:r>
            <w:r w:rsidR="00A80A17">
              <w:t xml:space="preserve"> </w:t>
            </w:r>
          </w:p>
          <w:p w:rsidR="00A80A17" w:rsidRDefault="0043037D" w:rsidP="00F27DD9">
            <w:pPr>
              <w:jc w:val="both"/>
            </w:pPr>
            <w:hyperlink r:id="rId8" w:history="1">
              <w:r w:rsidRPr="004354D0">
                <w:rPr>
                  <w:rStyle w:val="a6"/>
                </w:rPr>
                <w:t>https://ryazanovskoe-r73.gosweb.gosuslugi.ru/netcat_files/userfiles/27.02.2025_Informatsiya_o_z.p.Admin_3.doc</w:t>
              </w:r>
            </w:hyperlink>
          </w:p>
          <w:p w:rsidR="00266A02" w:rsidRDefault="00266A02" w:rsidP="00F27DD9">
            <w:pPr>
              <w:jc w:val="both"/>
              <w:rPr>
                <w:rFonts w:ascii="PT Astra Serif" w:hAnsi="PT Astra Serif"/>
                <w:sz w:val="24"/>
                <w:szCs w:val="24"/>
              </w:rPr>
            </w:pPr>
            <w:r w:rsidRPr="00266A02">
              <w:rPr>
                <w:rFonts w:ascii="PT Astra Serif" w:hAnsi="PT Astra Serif"/>
              </w:rPr>
              <w:t>5.</w:t>
            </w:r>
            <w:r>
              <w:t xml:space="preserve"> </w:t>
            </w:r>
            <w:r w:rsidRPr="00BC4D80">
              <w:rPr>
                <w:rFonts w:ascii="PT Astra Serif" w:hAnsi="PT Astra Serif"/>
                <w:sz w:val="24"/>
                <w:szCs w:val="24"/>
              </w:rPr>
              <w:t>ПУБЛИЧНЫЙ ОТЧЕТ Главы администрации муниципального образования «</w:t>
            </w:r>
            <w:r>
              <w:rPr>
                <w:rFonts w:ascii="PT Astra Serif" w:hAnsi="PT Astra Serif"/>
                <w:sz w:val="24"/>
                <w:szCs w:val="24"/>
              </w:rPr>
              <w:t>Рязановское</w:t>
            </w:r>
            <w:r w:rsidRPr="00BC4D80">
              <w:rPr>
                <w:rFonts w:ascii="PT Astra Serif" w:hAnsi="PT Astra Serif"/>
                <w:sz w:val="24"/>
                <w:szCs w:val="24"/>
              </w:rPr>
              <w:t xml:space="preserve"> сельское поселение» Мелекесского района Ульяновской области о работе по противодействию коррупции за 2024 год</w:t>
            </w:r>
            <w:r>
              <w:rPr>
                <w:rFonts w:ascii="PT Astra Serif" w:hAnsi="PT Astra Serif"/>
                <w:sz w:val="24"/>
                <w:szCs w:val="24"/>
              </w:rPr>
              <w:t xml:space="preserve"> (24.03.2025)</w:t>
            </w:r>
          </w:p>
          <w:p w:rsidR="00266A02" w:rsidRPr="00266A02" w:rsidRDefault="00266A02" w:rsidP="00F27DD9">
            <w:pPr>
              <w:jc w:val="both"/>
              <w:rPr>
                <w:rFonts w:ascii="PT Astra Serif" w:hAnsi="PT Astra Serif"/>
                <w:sz w:val="24"/>
                <w:szCs w:val="24"/>
              </w:rPr>
            </w:pPr>
            <w:hyperlink r:id="rId9" w:history="1">
              <w:r w:rsidRPr="00517931">
                <w:rPr>
                  <w:rStyle w:val="a6"/>
                  <w:rFonts w:ascii="PT Astra Serif" w:hAnsi="PT Astra Serif"/>
                  <w:sz w:val="24"/>
                  <w:szCs w:val="24"/>
                </w:rPr>
                <w:t>https://ryazanovskoe-r73.gosweb.gosuslugi.ru/glavnoe/protivodeystvie-korruptsii/metodicheskie-materialy/</w:t>
              </w:r>
            </w:hyperlink>
          </w:p>
          <w:p w:rsidR="0043037D" w:rsidRPr="00A80A17" w:rsidRDefault="0043037D" w:rsidP="00F27DD9">
            <w:pPr>
              <w:jc w:val="both"/>
              <w:rPr>
                <w:rFonts w:ascii="PT Astra Serif" w:hAnsi="PT Astra Serif"/>
                <w:sz w:val="24"/>
                <w:szCs w:val="24"/>
                <w:shd w:val="clear" w:color="auto" w:fill="FFFFFF"/>
              </w:rPr>
            </w:pPr>
          </w:p>
        </w:tc>
      </w:tr>
      <w:tr w:rsidR="00F27725" w:rsidTr="0093631E">
        <w:tc>
          <w:tcPr>
            <w:tcW w:w="1101" w:type="dxa"/>
          </w:tcPr>
          <w:p w:rsidR="00F27725" w:rsidRPr="00A353A4" w:rsidRDefault="00CB17BF" w:rsidP="00F27DD9">
            <w:pPr>
              <w:jc w:val="both"/>
              <w:rPr>
                <w:rFonts w:ascii="PT Astra Serif" w:hAnsi="PT Astra Serif"/>
                <w:sz w:val="24"/>
                <w:szCs w:val="24"/>
              </w:rPr>
            </w:pPr>
            <w:r w:rsidRPr="00A353A4">
              <w:rPr>
                <w:rFonts w:ascii="PT Astra Serif" w:hAnsi="PT Astra Serif"/>
                <w:sz w:val="24"/>
                <w:szCs w:val="24"/>
              </w:rPr>
              <w:lastRenderedPageBreak/>
              <w:t>16</w:t>
            </w:r>
          </w:p>
        </w:tc>
        <w:tc>
          <w:tcPr>
            <w:tcW w:w="6095" w:type="dxa"/>
          </w:tcPr>
          <w:p w:rsidR="00F27725" w:rsidRPr="00A353A4" w:rsidRDefault="00CB17BF" w:rsidP="00534BC0">
            <w:pPr>
              <w:jc w:val="both"/>
              <w:rPr>
                <w:rFonts w:ascii="PT Astra Serif" w:hAnsi="PT Astra Serif"/>
                <w:sz w:val="24"/>
                <w:szCs w:val="24"/>
              </w:rPr>
            </w:pPr>
            <w:r w:rsidRPr="00A353A4">
              <w:rPr>
                <w:rFonts w:ascii="PT Astra Serif" w:hAnsi="PT Astra Serif"/>
                <w:sz w:val="24"/>
                <w:szCs w:val="24"/>
              </w:rPr>
              <w:t xml:space="preserve">Подготовлено </w:t>
            </w:r>
            <w:r w:rsidR="00684AD4">
              <w:rPr>
                <w:rFonts w:ascii="PT Astra Serif" w:hAnsi="PT Astra Serif"/>
                <w:sz w:val="24"/>
                <w:szCs w:val="24"/>
              </w:rPr>
              <w:t xml:space="preserve">(разработано) </w:t>
            </w:r>
            <w:r w:rsidRPr="00A353A4">
              <w:rPr>
                <w:rFonts w:ascii="PT Astra Serif" w:hAnsi="PT Astra Serif"/>
                <w:sz w:val="24"/>
                <w:szCs w:val="24"/>
              </w:rPr>
              <w:t>памяток</w:t>
            </w:r>
            <w:r w:rsidR="0042198E">
              <w:rPr>
                <w:rFonts w:ascii="PT Astra Serif" w:hAnsi="PT Astra Serif"/>
                <w:sz w:val="24"/>
                <w:szCs w:val="24"/>
              </w:rPr>
              <w:t>, буклетов, листовок</w:t>
            </w:r>
            <w:r w:rsidR="00266A02">
              <w:rPr>
                <w:rFonts w:ascii="PT Astra Serif" w:hAnsi="PT Astra Serif"/>
                <w:sz w:val="24"/>
                <w:szCs w:val="24"/>
              </w:rPr>
              <w:t xml:space="preserve"> </w:t>
            </w:r>
            <w:r w:rsidR="004E7A9E" w:rsidRPr="00A353A4">
              <w:rPr>
                <w:rFonts w:ascii="PT Astra Serif" w:hAnsi="PT Astra Serif"/>
                <w:sz w:val="24"/>
                <w:szCs w:val="24"/>
              </w:rPr>
              <w:t>по антикоррупционной тематике</w:t>
            </w:r>
          </w:p>
        </w:tc>
        <w:tc>
          <w:tcPr>
            <w:tcW w:w="7513" w:type="dxa"/>
          </w:tcPr>
          <w:p w:rsidR="00421BC4" w:rsidRPr="00A80A17" w:rsidRDefault="00421BC4" w:rsidP="00A80A17">
            <w:pPr>
              <w:tabs>
                <w:tab w:val="left" w:pos="348"/>
              </w:tabs>
              <w:jc w:val="both"/>
              <w:rPr>
                <w:rFonts w:ascii="PT Astra Serif" w:hAnsi="PT Astra Serif"/>
                <w:i/>
                <w:sz w:val="24"/>
                <w:szCs w:val="24"/>
              </w:rPr>
            </w:pPr>
          </w:p>
        </w:tc>
      </w:tr>
      <w:tr w:rsidR="00F27725" w:rsidTr="0093631E">
        <w:tc>
          <w:tcPr>
            <w:tcW w:w="1101" w:type="dxa"/>
          </w:tcPr>
          <w:p w:rsidR="00F27725" w:rsidRPr="00A353A4" w:rsidRDefault="00FD097E" w:rsidP="00F27DD9">
            <w:pPr>
              <w:jc w:val="both"/>
              <w:rPr>
                <w:rFonts w:ascii="PT Astra Serif" w:hAnsi="PT Astra Serif"/>
                <w:sz w:val="24"/>
                <w:szCs w:val="24"/>
              </w:rPr>
            </w:pPr>
            <w:r>
              <w:rPr>
                <w:rFonts w:ascii="PT Astra Serif" w:hAnsi="PT Astra Serif"/>
                <w:sz w:val="24"/>
                <w:szCs w:val="24"/>
              </w:rPr>
              <w:t>16.1</w:t>
            </w:r>
          </w:p>
        </w:tc>
        <w:tc>
          <w:tcPr>
            <w:tcW w:w="6095" w:type="dxa"/>
          </w:tcPr>
          <w:p w:rsidR="00F27725" w:rsidRPr="00A353A4" w:rsidRDefault="007240C7" w:rsidP="00F27DD9">
            <w:pPr>
              <w:jc w:val="both"/>
              <w:rPr>
                <w:rFonts w:ascii="PT Astra Serif" w:hAnsi="PT Astra Serif"/>
                <w:sz w:val="24"/>
                <w:szCs w:val="24"/>
              </w:rPr>
            </w:pPr>
            <w:r>
              <w:rPr>
                <w:rFonts w:ascii="PT Astra Serif" w:hAnsi="PT Astra Serif"/>
                <w:sz w:val="24"/>
                <w:szCs w:val="24"/>
              </w:rPr>
              <w:t>П</w:t>
            </w:r>
            <w:r w:rsidR="00DB7760">
              <w:rPr>
                <w:rFonts w:ascii="PT Astra Serif" w:hAnsi="PT Astra Serif"/>
                <w:sz w:val="24"/>
                <w:szCs w:val="24"/>
              </w:rPr>
              <w:t>одготовлено и роздано листовок</w:t>
            </w:r>
            <w:r w:rsidR="00F31835">
              <w:rPr>
                <w:rFonts w:ascii="PT Astra Serif" w:hAnsi="PT Astra Serif"/>
                <w:sz w:val="24"/>
                <w:szCs w:val="24"/>
              </w:rPr>
              <w:t>, буклетов</w:t>
            </w:r>
          </w:p>
        </w:tc>
        <w:tc>
          <w:tcPr>
            <w:tcW w:w="7513" w:type="dxa"/>
          </w:tcPr>
          <w:p w:rsidR="00287B2B" w:rsidRPr="00684AD4" w:rsidRDefault="00287B2B" w:rsidP="0093631E">
            <w:pPr>
              <w:jc w:val="both"/>
              <w:rPr>
                <w:rFonts w:ascii="PT Astra Serif" w:hAnsi="PT Astra Serif"/>
                <w:i/>
                <w:sz w:val="24"/>
                <w:szCs w:val="24"/>
              </w:rPr>
            </w:pPr>
          </w:p>
        </w:tc>
      </w:tr>
    </w:tbl>
    <w:p w:rsidR="00DC3069" w:rsidRDefault="00DC3069" w:rsidP="00A86929">
      <w:pPr>
        <w:spacing w:after="0"/>
        <w:jc w:val="both"/>
        <w:rPr>
          <w:rStyle w:val="a4"/>
          <w:rFonts w:ascii="PT Astra Serif" w:hAnsi="PT Astra Serif" w:cs="Arial"/>
          <w:b w:val="0"/>
          <w:bCs w:val="0"/>
          <w:color w:val="333333"/>
          <w:sz w:val="28"/>
          <w:szCs w:val="28"/>
          <w:shd w:val="clear" w:color="auto" w:fill="FFFFFF"/>
        </w:rPr>
      </w:pPr>
      <w:r>
        <w:rPr>
          <w:rStyle w:val="a4"/>
          <w:rFonts w:ascii="PT Astra Serif" w:hAnsi="PT Astra Serif" w:cs="Arial"/>
          <w:b w:val="0"/>
          <w:bCs w:val="0"/>
          <w:color w:val="333333"/>
          <w:sz w:val="28"/>
          <w:szCs w:val="28"/>
          <w:shd w:val="clear" w:color="auto" w:fill="FFFFFF"/>
        </w:rPr>
        <w:t>Примечание:</w:t>
      </w:r>
    </w:p>
    <w:p w:rsidR="00F31835" w:rsidRPr="00DC3069" w:rsidRDefault="00534BC0" w:rsidP="00D74B18">
      <w:pPr>
        <w:spacing w:after="0"/>
        <w:jc w:val="both"/>
        <w:rPr>
          <w:rStyle w:val="a4"/>
          <w:rFonts w:ascii="PT Astra Serif" w:hAnsi="PT Astra Serif" w:cs="Arial"/>
          <w:b w:val="0"/>
          <w:bCs w:val="0"/>
          <w:color w:val="333333"/>
          <w:sz w:val="28"/>
          <w:szCs w:val="28"/>
          <w:shd w:val="clear" w:color="auto" w:fill="FFFFFF"/>
        </w:rPr>
      </w:pPr>
      <w:r w:rsidRPr="00DC3069">
        <w:rPr>
          <w:rStyle w:val="a4"/>
          <w:rFonts w:ascii="PT Astra Serif" w:hAnsi="PT Astra Serif" w:cs="Arial"/>
          <w:b w:val="0"/>
          <w:bCs w:val="0"/>
          <w:color w:val="333333"/>
          <w:sz w:val="28"/>
          <w:szCs w:val="28"/>
          <w:shd w:val="clear" w:color="auto" w:fill="FFFFFF"/>
        </w:rPr>
        <w:t>Памятка – свод определенных правил, последовательность действие</w:t>
      </w:r>
    </w:p>
    <w:p w:rsidR="00A86929" w:rsidRPr="00DC3069" w:rsidRDefault="00F31835" w:rsidP="00D74B18">
      <w:pPr>
        <w:spacing w:after="0"/>
        <w:jc w:val="both"/>
        <w:rPr>
          <w:rFonts w:ascii="PT Astra Serif" w:hAnsi="PT Astra Serif" w:cs="Arial"/>
          <w:color w:val="333333"/>
          <w:sz w:val="28"/>
          <w:szCs w:val="28"/>
          <w:shd w:val="clear" w:color="auto" w:fill="FFFFFF"/>
        </w:rPr>
      </w:pPr>
      <w:r w:rsidRPr="00DC3069">
        <w:rPr>
          <w:rStyle w:val="a4"/>
          <w:rFonts w:ascii="PT Astra Serif" w:hAnsi="PT Astra Serif" w:cs="Arial"/>
          <w:b w:val="0"/>
          <w:bCs w:val="0"/>
          <w:color w:val="333333"/>
          <w:sz w:val="28"/>
          <w:szCs w:val="28"/>
          <w:shd w:val="clear" w:color="auto" w:fill="FFFFFF"/>
        </w:rPr>
        <w:t>Буклет</w:t>
      </w:r>
      <w:r w:rsidRPr="00DC3069">
        <w:rPr>
          <w:rFonts w:ascii="PT Astra Serif" w:hAnsi="PT Astra Serif" w:cs="Arial"/>
          <w:color w:val="333333"/>
          <w:sz w:val="28"/>
          <w:szCs w:val="28"/>
          <w:shd w:val="clear" w:color="auto" w:fill="FFFFFF"/>
        </w:rPr>
        <w:t> — это печатное полиграфическое изделие, которое изготавливают методом складывания листа в один или несколько сгибов. Содержит текстовую и графическую информацию.</w:t>
      </w:r>
    </w:p>
    <w:p w:rsidR="00F31835" w:rsidRPr="00DC3069" w:rsidRDefault="00F31835" w:rsidP="00D74B18">
      <w:pPr>
        <w:pStyle w:val="richfactdown-paragraph"/>
        <w:shd w:val="clear" w:color="auto" w:fill="FFFFFF"/>
        <w:spacing w:before="0" w:beforeAutospacing="0" w:after="0" w:afterAutospacing="0"/>
        <w:rPr>
          <w:rFonts w:ascii="PT Astra Serif" w:hAnsi="PT Astra Serif" w:cs="Arial"/>
          <w:color w:val="333333"/>
          <w:sz w:val="28"/>
          <w:szCs w:val="28"/>
        </w:rPr>
      </w:pPr>
      <w:r w:rsidRPr="00DC3069">
        <w:rPr>
          <w:rStyle w:val="a4"/>
          <w:rFonts w:ascii="PT Astra Serif" w:hAnsi="PT Astra Serif" w:cs="Arial"/>
          <w:b w:val="0"/>
          <w:bCs w:val="0"/>
          <w:color w:val="333333"/>
          <w:sz w:val="28"/>
          <w:szCs w:val="28"/>
        </w:rPr>
        <w:t>Листовка</w:t>
      </w:r>
      <w:r w:rsidRPr="00DC3069">
        <w:rPr>
          <w:rFonts w:ascii="PT Astra Serif" w:hAnsi="PT Astra Serif" w:cs="Arial"/>
          <w:color w:val="333333"/>
          <w:sz w:val="28"/>
          <w:szCs w:val="28"/>
        </w:rPr>
        <w:t> состоит из единственной страницы без сгибов. Информацию печатают на одной или обеих сторонах. Эти изделия вмещают меньше сведений, чем буклеты.</w:t>
      </w:r>
    </w:p>
    <w:p w:rsidR="00F31835" w:rsidRPr="009C1077" w:rsidRDefault="00FD097E" w:rsidP="00D74B18">
      <w:pPr>
        <w:spacing w:after="0"/>
        <w:jc w:val="both"/>
        <w:rPr>
          <w:rFonts w:ascii="PT Astra Serif" w:hAnsi="PT Astra Serif"/>
          <w:sz w:val="28"/>
          <w:szCs w:val="28"/>
        </w:rPr>
      </w:pPr>
      <w:r w:rsidRPr="009C1077">
        <w:rPr>
          <w:rFonts w:ascii="PT Astra Serif" w:hAnsi="PT Astra Serif"/>
          <w:sz w:val="28"/>
          <w:szCs w:val="28"/>
        </w:rPr>
        <w:t>Например, подготовили 1 памятку, а раздали 100 шт</w:t>
      </w:r>
      <w:r w:rsidR="009C1077">
        <w:rPr>
          <w:rFonts w:ascii="PT Astra Serif" w:hAnsi="PT Astra Serif"/>
          <w:sz w:val="28"/>
          <w:szCs w:val="28"/>
        </w:rPr>
        <w:t>.</w:t>
      </w:r>
    </w:p>
    <w:p w:rsidR="00A80A17" w:rsidRDefault="00A80A17" w:rsidP="00A86929">
      <w:pPr>
        <w:spacing w:after="0"/>
        <w:jc w:val="right"/>
        <w:rPr>
          <w:rFonts w:ascii="PT Astra Serif" w:hAnsi="PT Astra Serif"/>
          <w:b/>
          <w:sz w:val="28"/>
          <w:szCs w:val="28"/>
        </w:rPr>
      </w:pPr>
    </w:p>
    <w:p w:rsidR="00A86929" w:rsidRPr="00A86929" w:rsidRDefault="00A86929" w:rsidP="00A86929">
      <w:pPr>
        <w:spacing w:after="0"/>
        <w:jc w:val="right"/>
        <w:rPr>
          <w:rFonts w:ascii="PT Astra Serif" w:hAnsi="PT Astra Serif"/>
          <w:b/>
          <w:sz w:val="28"/>
          <w:szCs w:val="28"/>
        </w:rPr>
      </w:pPr>
      <w:r w:rsidRPr="00A86929">
        <w:rPr>
          <w:rFonts w:ascii="PT Astra Serif" w:hAnsi="PT Astra Serif"/>
          <w:b/>
          <w:sz w:val="28"/>
          <w:szCs w:val="28"/>
        </w:rPr>
        <w:t>Приложение</w:t>
      </w:r>
      <w:r>
        <w:rPr>
          <w:rFonts w:ascii="PT Astra Serif" w:hAnsi="PT Astra Serif"/>
          <w:b/>
          <w:sz w:val="28"/>
          <w:szCs w:val="28"/>
        </w:rPr>
        <w:t xml:space="preserve"> 2</w:t>
      </w:r>
    </w:p>
    <w:p w:rsidR="009B7602" w:rsidRPr="009B7602" w:rsidRDefault="0087087C" w:rsidP="009B7602">
      <w:pPr>
        <w:spacing w:after="0"/>
        <w:jc w:val="center"/>
        <w:rPr>
          <w:rFonts w:ascii="PT Astra Serif" w:hAnsi="PT Astra Serif"/>
          <w:b/>
          <w:sz w:val="28"/>
          <w:szCs w:val="28"/>
        </w:rPr>
      </w:pPr>
      <w:r w:rsidRPr="0087087C">
        <w:rPr>
          <w:rFonts w:ascii="PT Astra Serif" w:hAnsi="PT Astra Serif"/>
          <w:b/>
          <w:sz w:val="28"/>
          <w:szCs w:val="28"/>
        </w:rPr>
        <w:t xml:space="preserve">Реализация мероприятий областной программы «Противодействие коррупциив Ульяновской области» в </w:t>
      </w:r>
      <w:r w:rsidR="005C6F08">
        <w:rPr>
          <w:rFonts w:ascii="PT Astra Serif" w:hAnsi="PT Astra Serif"/>
          <w:b/>
          <w:sz w:val="28"/>
          <w:szCs w:val="28"/>
        </w:rPr>
        <w:t xml:space="preserve">муниципальном образовании «Рязановское сельское поселение» Мелекесского района Ульяновской области </w:t>
      </w:r>
      <w:r w:rsidR="00F50152">
        <w:rPr>
          <w:rFonts w:ascii="PT Astra Serif" w:hAnsi="PT Astra Serif"/>
          <w:b/>
          <w:sz w:val="28"/>
          <w:szCs w:val="28"/>
        </w:rPr>
        <w:t>за 3 месяца 2025</w:t>
      </w:r>
      <w:r w:rsidR="009B7602" w:rsidRPr="009B7602">
        <w:rPr>
          <w:rFonts w:ascii="PT Astra Serif" w:hAnsi="PT Astra Serif"/>
          <w:b/>
          <w:sz w:val="28"/>
          <w:szCs w:val="28"/>
        </w:rPr>
        <w:t xml:space="preserve"> года</w:t>
      </w:r>
    </w:p>
    <w:tbl>
      <w:tblPr>
        <w:tblStyle w:val="a3"/>
        <w:tblW w:w="0" w:type="auto"/>
        <w:tblLook w:val="04A0"/>
      </w:tblPr>
      <w:tblGrid>
        <w:gridCol w:w="1101"/>
        <w:gridCol w:w="4677"/>
        <w:gridCol w:w="8931"/>
      </w:tblGrid>
      <w:tr w:rsidR="009B7602" w:rsidTr="00FD097E">
        <w:tc>
          <w:tcPr>
            <w:tcW w:w="1101"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 строки</w:t>
            </w:r>
          </w:p>
        </w:tc>
        <w:tc>
          <w:tcPr>
            <w:tcW w:w="4677"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Мероприятие</w:t>
            </w:r>
          </w:p>
        </w:tc>
        <w:tc>
          <w:tcPr>
            <w:tcW w:w="8931" w:type="dxa"/>
          </w:tcPr>
          <w:p w:rsidR="009B7602" w:rsidRPr="002C22AE" w:rsidRDefault="009B7602" w:rsidP="009B7602">
            <w:pPr>
              <w:jc w:val="center"/>
              <w:rPr>
                <w:rFonts w:ascii="PT Astra Serif" w:hAnsi="PT Astra Serif"/>
                <w:b/>
                <w:sz w:val="24"/>
                <w:szCs w:val="24"/>
              </w:rPr>
            </w:pPr>
            <w:r w:rsidRPr="002C22AE">
              <w:rPr>
                <w:rFonts w:ascii="PT Astra Serif" w:hAnsi="PT Astra Serif"/>
                <w:b/>
                <w:sz w:val="24"/>
                <w:szCs w:val="24"/>
              </w:rPr>
              <w:t>Реализация</w:t>
            </w:r>
          </w:p>
        </w:tc>
      </w:tr>
      <w:tr w:rsidR="00A353A4" w:rsidTr="00FD097E">
        <w:tc>
          <w:tcPr>
            <w:tcW w:w="1101" w:type="dxa"/>
          </w:tcPr>
          <w:p w:rsidR="00A353A4" w:rsidRPr="002425B6" w:rsidRDefault="00A353A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2.1.13.</w:t>
            </w:r>
          </w:p>
        </w:tc>
        <w:tc>
          <w:tcPr>
            <w:tcW w:w="4677" w:type="dxa"/>
          </w:tcPr>
          <w:p w:rsidR="00A353A4" w:rsidRPr="002425B6" w:rsidRDefault="00A353A4" w:rsidP="003A2C7B">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Развитие практики публичного рассмотрения отчётов представителей ОМСУ о результатах деятельности по противодействию коррупции с участием в таком рассмотрении населения, в том числе работников организаций, находящихся на территории </w:t>
            </w:r>
            <w:r>
              <w:rPr>
                <w:rFonts w:ascii="PT Astra Serif" w:eastAsia="Times New Roman" w:hAnsi="PT Astra Serif" w:cs="PT Astra Serif"/>
                <w:lang w:eastAsia="ru-RU"/>
              </w:rPr>
              <w:t>поселения</w:t>
            </w:r>
          </w:p>
        </w:tc>
        <w:tc>
          <w:tcPr>
            <w:tcW w:w="8931" w:type="dxa"/>
          </w:tcPr>
          <w:p w:rsidR="00B94C78" w:rsidRPr="00F73FE1" w:rsidRDefault="00B94C78" w:rsidP="00B94C78">
            <w:pPr>
              <w:jc w:val="both"/>
              <w:rPr>
                <w:rFonts w:ascii="PT Astra Serif" w:hAnsi="PT Astra Serif"/>
                <w:sz w:val="24"/>
                <w:szCs w:val="24"/>
              </w:rPr>
            </w:pPr>
            <w:r>
              <w:rPr>
                <w:rFonts w:ascii="PT Astra Serif" w:hAnsi="PT Astra Serif"/>
                <w:sz w:val="24"/>
                <w:szCs w:val="24"/>
              </w:rPr>
              <w:t>05.03</w:t>
            </w:r>
            <w:r w:rsidRPr="00F73FE1">
              <w:rPr>
                <w:rFonts w:ascii="PT Astra Serif" w:hAnsi="PT Astra Serif"/>
                <w:sz w:val="24"/>
                <w:szCs w:val="24"/>
              </w:rPr>
              <w:t>.2024</w:t>
            </w:r>
            <w:r>
              <w:rPr>
                <w:rFonts w:ascii="PT Astra Serif" w:hAnsi="PT Astra Serif"/>
                <w:sz w:val="24"/>
                <w:szCs w:val="24"/>
              </w:rPr>
              <w:t>,</w:t>
            </w:r>
            <w:r w:rsidRPr="00F73FE1">
              <w:rPr>
                <w:rFonts w:ascii="PT Astra Serif" w:hAnsi="PT Astra Serif"/>
                <w:sz w:val="24"/>
                <w:szCs w:val="24"/>
              </w:rPr>
              <w:t xml:space="preserve"> </w:t>
            </w:r>
            <w:r>
              <w:rPr>
                <w:rFonts w:ascii="PT Astra Serif" w:hAnsi="PT Astra Serif"/>
                <w:sz w:val="24"/>
                <w:szCs w:val="24"/>
              </w:rPr>
              <w:t>пос</w:t>
            </w:r>
            <w:proofErr w:type="gramStart"/>
            <w:r>
              <w:rPr>
                <w:rFonts w:ascii="PT Astra Serif" w:hAnsi="PT Astra Serif"/>
                <w:sz w:val="24"/>
                <w:szCs w:val="24"/>
              </w:rPr>
              <w:t>.Д</w:t>
            </w:r>
            <w:proofErr w:type="gramEnd"/>
            <w:r>
              <w:rPr>
                <w:rFonts w:ascii="PT Astra Serif" w:hAnsi="PT Astra Serif"/>
                <w:sz w:val="24"/>
                <w:szCs w:val="24"/>
              </w:rPr>
              <w:t>ивный</w:t>
            </w:r>
            <w:r w:rsidRPr="00F73FE1">
              <w:rPr>
                <w:rFonts w:ascii="PT Astra Serif" w:hAnsi="PT Astra Serif"/>
                <w:sz w:val="24"/>
                <w:szCs w:val="24"/>
              </w:rPr>
              <w:t xml:space="preserve"> Мелекесского района Ульяновской области,</w:t>
            </w:r>
          </w:p>
          <w:p w:rsidR="00B94C78" w:rsidRDefault="00B94C78" w:rsidP="00B94C78">
            <w:pPr>
              <w:jc w:val="both"/>
              <w:rPr>
                <w:rFonts w:ascii="PT Astra Serif" w:hAnsi="PT Astra Serif"/>
                <w:sz w:val="24"/>
                <w:szCs w:val="24"/>
              </w:rPr>
            </w:pPr>
            <w:r>
              <w:rPr>
                <w:rFonts w:ascii="PT Astra Serif" w:hAnsi="PT Astra Serif"/>
                <w:sz w:val="24"/>
                <w:szCs w:val="24"/>
              </w:rPr>
              <w:t>И.о. Главы</w:t>
            </w:r>
            <w:r w:rsidRPr="00F73FE1">
              <w:rPr>
                <w:rFonts w:ascii="PT Astra Serif" w:hAnsi="PT Astra Serif"/>
                <w:sz w:val="24"/>
                <w:szCs w:val="24"/>
              </w:rPr>
              <w:t xml:space="preserve"> </w:t>
            </w:r>
            <w:r>
              <w:rPr>
                <w:rFonts w:ascii="PT Astra Serif" w:hAnsi="PT Astra Serif"/>
                <w:sz w:val="24"/>
                <w:szCs w:val="24"/>
              </w:rPr>
              <w:t>а</w:t>
            </w:r>
            <w:r w:rsidRPr="00F73FE1">
              <w:rPr>
                <w:rFonts w:ascii="PT Astra Serif" w:hAnsi="PT Astra Serif"/>
                <w:sz w:val="24"/>
                <w:szCs w:val="24"/>
              </w:rPr>
              <w:t>дминистрации «</w:t>
            </w:r>
            <w:r>
              <w:rPr>
                <w:rFonts w:ascii="PT Astra Serif" w:hAnsi="PT Astra Serif"/>
                <w:sz w:val="24"/>
                <w:szCs w:val="24"/>
              </w:rPr>
              <w:t>Рязановское сельское</w:t>
            </w:r>
            <w:r w:rsidRPr="00F73FE1">
              <w:rPr>
                <w:rFonts w:ascii="PT Astra Serif" w:hAnsi="PT Astra Serif"/>
                <w:sz w:val="24"/>
                <w:szCs w:val="24"/>
              </w:rPr>
              <w:t xml:space="preserve"> поселение» </w:t>
            </w:r>
            <w:r>
              <w:rPr>
                <w:rFonts w:ascii="PT Astra Serif" w:hAnsi="PT Astra Serif"/>
                <w:sz w:val="24"/>
                <w:szCs w:val="24"/>
              </w:rPr>
              <w:t>Михайловская Т.Е.</w:t>
            </w:r>
          </w:p>
          <w:p w:rsidR="00B94C78" w:rsidRPr="00F73FE1" w:rsidRDefault="00B94C78" w:rsidP="00B94C78">
            <w:pPr>
              <w:jc w:val="both"/>
              <w:rPr>
                <w:rFonts w:ascii="PT Astra Serif" w:hAnsi="PT Astra Serif"/>
                <w:sz w:val="24"/>
                <w:szCs w:val="24"/>
              </w:rPr>
            </w:pPr>
            <w:r>
              <w:rPr>
                <w:rFonts w:ascii="PT Astra Serif" w:hAnsi="PT Astra Serif"/>
                <w:sz w:val="24"/>
                <w:szCs w:val="24"/>
              </w:rPr>
              <w:t>12.03</w:t>
            </w:r>
            <w:r w:rsidRPr="00F73FE1">
              <w:rPr>
                <w:rFonts w:ascii="PT Astra Serif" w:hAnsi="PT Astra Serif"/>
                <w:sz w:val="24"/>
                <w:szCs w:val="24"/>
              </w:rPr>
              <w:t>.2024</w:t>
            </w:r>
            <w:r>
              <w:rPr>
                <w:rFonts w:ascii="PT Astra Serif" w:hAnsi="PT Astra Serif"/>
                <w:sz w:val="24"/>
                <w:szCs w:val="24"/>
              </w:rPr>
              <w:t>,</w:t>
            </w:r>
            <w:r w:rsidRPr="00F73FE1">
              <w:rPr>
                <w:rFonts w:ascii="PT Astra Serif" w:hAnsi="PT Astra Serif"/>
                <w:sz w:val="24"/>
                <w:szCs w:val="24"/>
              </w:rPr>
              <w:t xml:space="preserve"> </w:t>
            </w:r>
            <w:proofErr w:type="spellStart"/>
            <w:r>
              <w:rPr>
                <w:rFonts w:ascii="PT Astra Serif" w:hAnsi="PT Astra Serif"/>
                <w:sz w:val="24"/>
                <w:szCs w:val="24"/>
              </w:rPr>
              <w:t>с</w:t>
            </w:r>
            <w:proofErr w:type="gramStart"/>
            <w:r>
              <w:rPr>
                <w:rFonts w:ascii="PT Astra Serif" w:hAnsi="PT Astra Serif"/>
                <w:sz w:val="24"/>
                <w:szCs w:val="24"/>
              </w:rPr>
              <w:t>.Р</w:t>
            </w:r>
            <w:proofErr w:type="gramEnd"/>
            <w:r>
              <w:rPr>
                <w:rFonts w:ascii="PT Astra Serif" w:hAnsi="PT Astra Serif"/>
                <w:sz w:val="24"/>
                <w:szCs w:val="24"/>
              </w:rPr>
              <w:t>язаново</w:t>
            </w:r>
            <w:proofErr w:type="spellEnd"/>
            <w:r w:rsidRPr="00F73FE1">
              <w:rPr>
                <w:rFonts w:ascii="PT Astra Serif" w:hAnsi="PT Astra Serif"/>
                <w:sz w:val="24"/>
                <w:szCs w:val="24"/>
              </w:rPr>
              <w:t xml:space="preserve"> Мелекесского района Ульяновской области,</w:t>
            </w:r>
          </w:p>
          <w:p w:rsidR="00B94C78" w:rsidRDefault="00B94C78" w:rsidP="00B94C78">
            <w:pPr>
              <w:jc w:val="both"/>
              <w:rPr>
                <w:rFonts w:ascii="PT Astra Serif" w:hAnsi="PT Astra Serif"/>
                <w:sz w:val="24"/>
                <w:szCs w:val="24"/>
              </w:rPr>
            </w:pPr>
            <w:r>
              <w:rPr>
                <w:rFonts w:ascii="PT Astra Serif" w:hAnsi="PT Astra Serif"/>
                <w:sz w:val="24"/>
                <w:szCs w:val="24"/>
              </w:rPr>
              <w:t>И.о. Главы</w:t>
            </w:r>
            <w:r w:rsidRPr="00F73FE1">
              <w:rPr>
                <w:rFonts w:ascii="PT Astra Serif" w:hAnsi="PT Astra Serif"/>
                <w:sz w:val="24"/>
                <w:szCs w:val="24"/>
              </w:rPr>
              <w:t xml:space="preserve"> </w:t>
            </w:r>
            <w:r>
              <w:rPr>
                <w:rFonts w:ascii="PT Astra Serif" w:hAnsi="PT Astra Serif"/>
                <w:sz w:val="24"/>
                <w:szCs w:val="24"/>
              </w:rPr>
              <w:t>а</w:t>
            </w:r>
            <w:r w:rsidRPr="00F73FE1">
              <w:rPr>
                <w:rFonts w:ascii="PT Astra Serif" w:hAnsi="PT Astra Serif"/>
                <w:sz w:val="24"/>
                <w:szCs w:val="24"/>
              </w:rPr>
              <w:t>дминистрации «</w:t>
            </w:r>
            <w:r>
              <w:rPr>
                <w:rFonts w:ascii="PT Astra Serif" w:hAnsi="PT Astra Serif"/>
                <w:sz w:val="24"/>
                <w:szCs w:val="24"/>
              </w:rPr>
              <w:t>Рязановское сельское</w:t>
            </w:r>
            <w:r w:rsidRPr="00F73FE1">
              <w:rPr>
                <w:rFonts w:ascii="PT Astra Serif" w:hAnsi="PT Astra Serif"/>
                <w:sz w:val="24"/>
                <w:szCs w:val="24"/>
              </w:rPr>
              <w:t xml:space="preserve"> поселение» </w:t>
            </w:r>
            <w:r>
              <w:rPr>
                <w:rFonts w:ascii="PT Astra Serif" w:hAnsi="PT Astra Serif"/>
                <w:sz w:val="24"/>
                <w:szCs w:val="24"/>
              </w:rPr>
              <w:t>Михайловская Т.Е.</w:t>
            </w:r>
          </w:p>
          <w:p w:rsidR="00A353A4" w:rsidRDefault="00A353A4" w:rsidP="002E4117">
            <w:pPr>
              <w:jc w:val="both"/>
              <w:rPr>
                <w:rFonts w:ascii="PT Astra Serif" w:hAnsi="PT Astra Serif"/>
                <w:sz w:val="28"/>
                <w:szCs w:val="28"/>
              </w:rPr>
            </w:pPr>
          </w:p>
        </w:tc>
      </w:tr>
      <w:tr w:rsidR="00D83EEF" w:rsidTr="00FD097E">
        <w:tc>
          <w:tcPr>
            <w:tcW w:w="1101" w:type="dxa"/>
          </w:tcPr>
          <w:p w:rsidR="00D83EEF" w:rsidRPr="002425B6" w:rsidRDefault="00D83EEF" w:rsidP="00710C66">
            <w:pPr>
              <w:widowControl w:val="0"/>
              <w:autoSpaceDE w:val="0"/>
              <w:autoSpaceDN w:val="0"/>
              <w:spacing w:line="23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2.1.14.</w:t>
            </w:r>
          </w:p>
        </w:tc>
        <w:tc>
          <w:tcPr>
            <w:tcW w:w="4677" w:type="dxa"/>
          </w:tcPr>
          <w:p w:rsidR="00D83EEF" w:rsidRPr="002425B6" w:rsidRDefault="00D83EEF" w:rsidP="00D83EEF">
            <w:pPr>
              <w:widowControl w:val="0"/>
              <w:autoSpaceDE w:val="0"/>
              <w:autoSpaceDN w:val="0"/>
              <w:spacing w:line="23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Размещение на информационных стендах в зданиях администраций муниципальных образований, а также организаций, подведомственных ОМСУ, контактных данных лиц, ответственных за организацию противодействия коррупции в ОМСУ, номеров </w:t>
            </w:r>
            <w:r w:rsidRPr="002425B6">
              <w:rPr>
                <w:rFonts w:ascii="PT Astra Serif" w:eastAsia="Times New Roman" w:hAnsi="PT Astra Serif" w:cs="PT Astra Serif"/>
                <w:lang w:eastAsia="ru-RU"/>
              </w:rPr>
              <w:lastRenderedPageBreak/>
              <w:t>контактных телефонов органов прокуратуры, органов внутренних дел, профильного управления администрации Губернатора Ульяновской области</w:t>
            </w:r>
          </w:p>
        </w:tc>
        <w:tc>
          <w:tcPr>
            <w:tcW w:w="8931" w:type="dxa"/>
          </w:tcPr>
          <w:p w:rsidR="00D83EEF" w:rsidRPr="005758C6" w:rsidRDefault="002E4117" w:rsidP="002E4117">
            <w:pPr>
              <w:jc w:val="both"/>
              <w:rPr>
                <w:rFonts w:ascii="PT Astra Serif" w:hAnsi="PT Astra Serif"/>
                <w:i/>
                <w:sz w:val="28"/>
                <w:szCs w:val="28"/>
              </w:rPr>
            </w:pPr>
            <w:r w:rsidRPr="00F73FE1">
              <w:rPr>
                <w:rFonts w:ascii="PT Astra Serif" w:hAnsi="PT Astra Serif"/>
                <w:sz w:val="24"/>
                <w:szCs w:val="24"/>
              </w:rPr>
              <w:lastRenderedPageBreak/>
              <w:t xml:space="preserve">Имеется в наличии </w:t>
            </w:r>
            <w:r w:rsidRPr="00F73FE1">
              <w:rPr>
                <w:rFonts w:ascii="PT Astra Serif" w:eastAsia="Times New Roman" w:hAnsi="PT Astra Serif" w:cs="PT Astra Serif"/>
                <w:sz w:val="24"/>
                <w:szCs w:val="24"/>
                <w:lang w:eastAsia="ru-RU"/>
              </w:rPr>
              <w:t>информационный стенд в здани</w:t>
            </w:r>
            <w:r>
              <w:rPr>
                <w:rFonts w:ascii="PT Astra Serif" w:eastAsia="Times New Roman" w:hAnsi="PT Astra Serif" w:cs="PT Astra Serif"/>
                <w:sz w:val="24"/>
                <w:szCs w:val="24"/>
                <w:lang w:eastAsia="ru-RU"/>
              </w:rPr>
              <w:t>и</w:t>
            </w:r>
            <w:r w:rsidRPr="00F73FE1">
              <w:rPr>
                <w:rFonts w:ascii="PT Astra Serif" w:eastAsia="Times New Roman" w:hAnsi="PT Astra Serif" w:cs="PT Astra Serif"/>
                <w:sz w:val="24"/>
                <w:szCs w:val="24"/>
                <w:lang w:eastAsia="ru-RU"/>
              </w:rPr>
              <w:t xml:space="preserve"> администрации </w:t>
            </w:r>
            <w:r w:rsidRPr="00F73FE1">
              <w:rPr>
                <w:rFonts w:ascii="PT Astra Serif" w:hAnsi="PT Astra Serif"/>
                <w:sz w:val="24"/>
                <w:szCs w:val="24"/>
              </w:rPr>
              <w:t>«</w:t>
            </w:r>
            <w:r>
              <w:rPr>
                <w:rFonts w:ascii="PT Astra Serif" w:hAnsi="PT Astra Serif"/>
                <w:sz w:val="24"/>
                <w:szCs w:val="24"/>
              </w:rPr>
              <w:t>Рязановское сельское</w:t>
            </w:r>
            <w:r w:rsidRPr="00F73FE1">
              <w:rPr>
                <w:rFonts w:ascii="PT Astra Serif" w:hAnsi="PT Astra Serif"/>
                <w:sz w:val="24"/>
                <w:szCs w:val="24"/>
              </w:rPr>
              <w:t xml:space="preserve"> поселение»</w:t>
            </w:r>
            <w:r w:rsidR="002E7C1B">
              <w:rPr>
                <w:rFonts w:ascii="PT Astra Serif" w:hAnsi="PT Astra Serif"/>
                <w:sz w:val="24"/>
                <w:szCs w:val="24"/>
              </w:rPr>
              <w:t>.</w:t>
            </w:r>
          </w:p>
        </w:tc>
      </w:tr>
      <w:tr w:rsidR="002A4512" w:rsidTr="00FD097E">
        <w:tc>
          <w:tcPr>
            <w:tcW w:w="1101" w:type="dxa"/>
          </w:tcPr>
          <w:p w:rsidR="002A4512" w:rsidRPr="002425B6" w:rsidRDefault="002A4512"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2.2.13.</w:t>
            </w:r>
          </w:p>
        </w:tc>
        <w:tc>
          <w:tcPr>
            <w:tcW w:w="4677" w:type="dxa"/>
          </w:tcPr>
          <w:p w:rsidR="002A4512" w:rsidRPr="002425B6" w:rsidRDefault="002A4512"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Изготовление и </w:t>
            </w:r>
            <w:r w:rsidRPr="004E0895">
              <w:rPr>
                <w:rFonts w:ascii="PT Astra Serif" w:eastAsia="Times New Roman" w:hAnsi="PT Astra Serif" w:cs="PT Astra Serif"/>
                <w:b/>
                <w:lang w:eastAsia="ru-RU"/>
              </w:rPr>
              <w:t>размещение в общественных местах</w:t>
            </w:r>
            <w:r w:rsidRPr="002425B6">
              <w:rPr>
                <w:rFonts w:ascii="PT Astra Serif" w:eastAsia="Times New Roman" w:hAnsi="PT Astra Serif" w:cs="PT Astra Serif"/>
                <w:lang w:eastAsia="ru-RU"/>
              </w:rPr>
              <w:t xml:space="preserve"> информационных плакатов и других информационных материалов по вопросам противодействия коррупции </w:t>
            </w:r>
          </w:p>
        </w:tc>
        <w:tc>
          <w:tcPr>
            <w:tcW w:w="8931" w:type="dxa"/>
          </w:tcPr>
          <w:p w:rsidR="002A4512" w:rsidRPr="00870F39" w:rsidRDefault="002A4512" w:rsidP="00814628">
            <w:pPr>
              <w:jc w:val="both"/>
              <w:rPr>
                <w:rFonts w:ascii="PT Astra Serif" w:hAnsi="PT Astra Serif"/>
                <w:i/>
                <w:sz w:val="28"/>
                <w:szCs w:val="28"/>
              </w:rPr>
            </w:pPr>
          </w:p>
        </w:tc>
      </w:tr>
      <w:tr w:rsidR="002A4512" w:rsidTr="00FD097E">
        <w:tc>
          <w:tcPr>
            <w:tcW w:w="1101" w:type="dxa"/>
          </w:tcPr>
          <w:p w:rsidR="002A4512" w:rsidRPr="002425B6" w:rsidRDefault="002A4512" w:rsidP="00710C66">
            <w:pPr>
              <w:widowControl w:val="0"/>
              <w:autoSpaceDE w:val="0"/>
              <w:autoSpaceDN w:val="0"/>
              <w:spacing w:line="250"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2.2.17.</w:t>
            </w:r>
          </w:p>
        </w:tc>
        <w:tc>
          <w:tcPr>
            <w:tcW w:w="4677" w:type="dxa"/>
          </w:tcPr>
          <w:p w:rsidR="002A4512" w:rsidRPr="002425B6" w:rsidRDefault="002A4512" w:rsidP="00D74B18">
            <w:pPr>
              <w:widowControl w:val="0"/>
              <w:autoSpaceDE w:val="0"/>
              <w:autoSpaceDN w:val="0"/>
              <w:spacing w:line="250"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Развитие практики проведения встреч с жителями населённых пунктов, во время проведения которых до сведения жителей кроме информации по другим вопросам должна доводиться информация о реализуемых мерах по противодействию коррупции, а также разъясняться положения законодательства о противодействии коррупции, в том числе о мерах ответственности, установленных за совершение коррупционных правонарушений</w:t>
            </w:r>
          </w:p>
        </w:tc>
        <w:tc>
          <w:tcPr>
            <w:tcW w:w="8931" w:type="dxa"/>
          </w:tcPr>
          <w:p w:rsidR="002E4117" w:rsidRPr="00F73FE1" w:rsidRDefault="0043037D" w:rsidP="002E4117">
            <w:pPr>
              <w:jc w:val="both"/>
              <w:rPr>
                <w:rFonts w:ascii="PT Astra Serif" w:hAnsi="PT Astra Serif"/>
                <w:sz w:val="24"/>
                <w:szCs w:val="24"/>
              </w:rPr>
            </w:pPr>
            <w:r>
              <w:rPr>
                <w:rFonts w:ascii="PT Astra Serif" w:hAnsi="PT Astra Serif"/>
                <w:sz w:val="24"/>
                <w:szCs w:val="24"/>
              </w:rPr>
              <w:t>05.03</w:t>
            </w:r>
            <w:r w:rsidR="002E4117" w:rsidRPr="00F73FE1">
              <w:rPr>
                <w:rFonts w:ascii="PT Astra Serif" w:hAnsi="PT Astra Serif"/>
                <w:sz w:val="24"/>
                <w:szCs w:val="24"/>
              </w:rPr>
              <w:t>.2024</w:t>
            </w:r>
            <w:r w:rsidR="002E4117">
              <w:rPr>
                <w:rFonts w:ascii="PT Astra Serif" w:hAnsi="PT Astra Serif"/>
                <w:sz w:val="24"/>
                <w:szCs w:val="24"/>
              </w:rPr>
              <w:t>,</w:t>
            </w:r>
            <w:r w:rsidR="002E4117" w:rsidRPr="00F73FE1">
              <w:rPr>
                <w:rFonts w:ascii="PT Astra Serif" w:hAnsi="PT Astra Serif"/>
                <w:sz w:val="24"/>
                <w:szCs w:val="24"/>
              </w:rPr>
              <w:t xml:space="preserve"> </w:t>
            </w:r>
            <w:r w:rsidR="002E4117">
              <w:rPr>
                <w:rFonts w:ascii="PT Astra Serif" w:hAnsi="PT Astra Serif"/>
                <w:sz w:val="24"/>
                <w:szCs w:val="24"/>
              </w:rPr>
              <w:t>пос</w:t>
            </w:r>
            <w:proofErr w:type="gramStart"/>
            <w:r w:rsidR="002E4117">
              <w:rPr>
                <w:rFonts w:ascii="PT Astra Serif" w:hAnsi="PT Astra Serif"/>
                <w:sz w:val="24"/>
                <w:szCs w:val="24"/>
              </w:rPr>
              <w:t>.Д</w:t>
            </w:r>
            <w:proofErr w:type="gramEnd"/>
            <w:r w:rsidR="002E4117">
              <w:rPr>
                <w:rFonts w:ascii="PT Astra Serif" w:hAnsi="PT Astra Serif"/>
                <w:sz w:val="24"/>
                <w:szCs w:val="24"/>
              </w:rPr>
              <w:t>ивный</w:t>
            </w:r>
            <w:r w:rsidR="002E4117" w:rsidRPr="00F73FE1">
              <w:rPr>
                <w:rFonts w:ascii="PT Astra Serif" w:hAnsi="PT Astra Serif"/>
                <w:sz w:val="24"/>
                <w:szCs w:val="24"/>
              </w:rPr>
              <w:t xml:space="preserve"> Мелекесского района Ульяновской области,</w:t>
            </w:r>
          </w:p>
          <w:p w:rsidR="002A4512" w:rsidRDefault="00B94C78" w:rsidP="00B94C78">
            <w:pPr>
              <w:jc w:val="both"/>
              <w:rPr>
                <w:rFonts w:ascii="PT Astra Serif" w:hAnsi="PT Astra Serif"/>
                <w:sz w:val="24"/>
                <w:szCs w:val="24"/>
              </w:rPr>
            </w:pPr>
            <w:r>
              <w:rPr>
                <w:rFonts w:ascii="PT Astra Serif" w:hAnsi="PT Astra Serif"/>
                <w:sz w:val="24"/>
                <w:szCs w:val="24"/>
              </w:rPr>
              <w:t>И.о. Главы</w:t>
            </w:r>
            <w:r w:rsidR="002E4117" w:rsidRPr="00F73FE1">
              <w:rPr>
                <w:rFonts w:ascii="PT Astra Serif" w:hAnsi="PT Astra Serif"/>
                <w:sz w:val="24"/>
                <w:szCs w:val="24"/>
              </w:rPr>
              <w:t xml:space="preserve"> </w:t>
            </w:r>
            <w:r w:rsidR="002E4117">
              <w:rPr>
                <w:rFonts w:ascii="PT Astra Serif" w:hAnsi="PT Astra Serif"/>
                <w:sz w:val="24"/>
                <w:szCs w:val="24"/>
              </w:rPr>
              <w:t>а</w:t>
            </w:r>
            <w:r w:rsidR="002E4117" w:rsidRPr="00F73FE1">
              <w:rPr>
                <w:rFonts w:ascii="PT Astra Serif" w:hAnsi="PT Astra Serif"/>
                <w:sz w:val="24"/>
                <w:szCs w:val="24"/>
              </w:rPr>
              <w:t>дминистрации «</w:t>
            </w:r>
            <w:r w:rsidR="002E4117">
              <w:rPr>
                <w:rFonts w:ascii="PT Astra Serif" w:hAnsi="PT Astra Serif"/>
                <w:sz w:val="24"/>
                <w:szCs w:val="24"/>
              </w:rPr>
              <w:t>Рязановское сельское</w:t>
            </w:r>
            <w:r w:rsidR="002E4117" w:rsidRPr="00F73FE1">
              <w:rPr>
                <w:rFonts w:ascii="PT Astra Serif" w:hAnsi="PT Astra Serif"/>
                <w:sz w:val="24"/>
                <w:szCs w:val="24"/>
              </w:rPr>
              <w:t xml:space="preserve"> поселение» </w:t>
            </w:r>
            <w:r>
              <w:rPr>
                <w:rFonts w:ascii="PT Astra Serif" w:hAnsi="PT Astra Serif"/>
                <w:sz w:val="24"/>
                <w:szCs w:val="24"/>
              </w:rPr>
              <w:t>Михайловская Т.Е</w:t>
            </w:r>
            <w:r w:rsidR="002E4117">
              <w:rPr>
                <w:rFonts w:ascii="PT Astra Serif" w:hAnsi="PT Astra Serif"/>
                <w:sz w:val="24"/>
                <w:szCs w:val="24"/>
              </w:rPr>
              <w:t>.</w:t>
            </w:r>
          </w:p>
          <w:p w:rsidR="00B94C78" w:rsidRPr="00F73FE1" w:rsidRDefault="00B94C78" w:rsidP="00B94C78">
            <w:pPr>
              <w:jc w:val="both"/>
              <w:rPr>
                <w:rFonts w:ascii="PT Astra Serif" w:hAnsi="PT Astra Serif"/>
                <w:sz w:val="24"/>
                <w:szCs w:val="24"/>
              </w:rPr>
            </w:pPr>
            <w:r>
              <w:rPr>
                <w:rFonts w:ascii="PT Astra Serif" w:hAnsi="PT Astra Serif"/>
                <w:sz w:val="24"/>
                <w:szCs w:val="24"/>
              </w:rPr>
              <w:t>12.03</w:t>
            </w:r>
            <w:r w:rsidRPr="00F73FE1">
              <w:rPr>
                <w:rFonts w:ascii="PT Astra Serif" w:hAnsi="PT Astra Serif"/>
                <w:sz w:val="24"/>
                <w:szCs w:val="24"/>
              </w:rPr>
              <w:t>.2024</w:t>
            </w:r>
            <w:r>
              <w:rPr>
                <w:rFonts w:ascii="PT Astra Serif" w:hAnsi="PT Astra Serif"/>
                <w:sz w:val="24"/>
                <w:szCs w:val="24"/>
              </w:rPr>
              <w:t>,</w:t>
            </w:r>
            <w:r w:rsidRPr="00F73FE1">
              <w:rPr>
                <w:rFonts w:ascii="PT Astra Serif" w:hAnsi="PT Astra Serif"/>
                <w:sz w:val="24"/>
                <w:szCs w:val="24"/>
              </w:rPr>
              <w:t xml:space="preserve"> </w:t>
            </w:r>
            <w:proofErr w:type="spellStart"/>
            <w:r>
              <w:rPr>
                <w:rFonts w:ascii="PT Astra Serif" w:hAnsi="PT Astra Serif"/>
                <w:sz w:val="24"/>
                <w:szCs w:val="24"/>
              </w:rPr>
              <w:t>с</w:t>
            </w:r>
            <w:proofErr w:type="gramStart"/>
            <w:r>
              <w:rPr>
                <w:rFonts w:ascii="PT Astra Serif" w:hAnsi="PT Astra Serif"/>
                <w:sz w:val="24"/>
                <w:szCs w:val="24"/>
              </w:rPr>
              <w:t>.Р</w:t>
            </w:r>
            <w:proofErr w:type="gramEnd"/>
            <w:r>
              <w:rPr>
                <w:rFonts w:ascii="PT Astra Serif" w:hAnsi="PT Astra Serif"/>
                <w:sz w:val="24"/>
                <w:szCs w:val="24"/>
              </w:rPr>
              <w:t>язаново</w:t>
            </w:r>
            <w:proofErr w:type="spellEnd"/>
            <w:r w:rsidRPr="00F73FE1">
              <w:rPr>
                <w:rFonts w:ascii="PT Astra Serif" w:hAnsi="PT Astra Serif"/>
                <w:sz w:val="24"/>
                <w:szCs w:val="24"/>
              </w:rPr>
              <w:t xml:space="preserve"> Мелекесского района Ульяновской области,</w:t>
            </w:r>
          </w:p>
          <w:p w:rsidR="00B94C78" w:rsidRDefault="00B94C78" w:rsidP="00B94C78">
            <w:pPr>
              <w:jc w:val="both"/>
              <w:rPr>
                <w:rFonts w:ascii="PT Astra Serif" w:hAnsi="PT Astra Serif"/>
                <w:sz w:val="24"/>
                <w:szCs w:val="24"/>
              </w:rPr>
            </w:pPr>
            <w:r>
              <w:rPr>
                <w:rFonts w:ascii="PT Astra Serif" w:hAnsi="PT Astra Serif"/>
                <w:sz w:val="24"/>
                <w:szCs w:val="24"/>
              </w:rPr>
              <w:t>И.о. Главы</w:t>
            </w:r>
            <w:r w:rsidRPr="00F73FE1">
              <w:rPr>
                <w:rFonts w:ascii="PT Astra Serif" w:hAnsi="PT Astra Serif"/>
                <w:sz w:val="24"/>
                <w:szCs w:val="24"/>
              </w:rPr>
              <w:t xml:space="preserve"> </w:t>
            </w:r>
            <w:r>
              <w:rPr>
                <w:rFonts w:ascii="PT Astra Serif" w:hAnsi="PT Astra Serif"/>
                <w:sz w:val="24"/>
                <w:szCs w:val="24"/>
              </w:rPr>
              <w:t>а</w:t>
            </w:r>
            <w:r w:rsidRPr="00F73FE1">
              <w:rPr>
                <w:rFonts w:ascii="PT Astra Serif" w:hAnsi="PT Astra Serif"/>
                <w:sz w:val="24"/>
                <w:szCs w:val="24"/>
              </w:rPr>
              <w:t>дминистрации «</w:t>
            </w:r>
            <w:r>
              <w:rPr>
                <w:rFonts w:ascii="PT Astra Serif" w:hAnsi="PT Astra Serif"/>
                <w:sz w:val="24"/>
                <w:szCs w:val="24"/>
              </w:rPr>
              <w:t>Рязановское сельское</w:t>
            </w:r>
            <w:r w:rsidRPr="00F73FE1">
              <w:rPr>
                <w:rFonts w:ascii="PT Astra Serif" w:hAnsi="PT Astra Serif"/>
                <w:sz w:val="24"/>
                <w:szCs w:val="24"/>
              </w:rPr>
              <w:t xml:space="preserve"> поселение» </w:t>
            </w:r>
            <w:r>
              <w:rPr>
                <w:rFonts w:ascii="PT Astra Serif" w:hAnsi="PT Astra Serif"/>
                <w:sz w:val="24"/>
                <w:szCs w:val="24"/>
              </w:rPr>
              <w:t>Михайловская Т.Е.</w:t>
            </w:r>
          </w:p>
          <w:p w:rsidR="00B94C78" w:rsidRPr="00756C16" w:rsidRDefault="00B94C78" w:rsidP="00B94C78">
            <w:pPr>
              <w:jc w:val="both"/>
              <w:rPr>
                <w:rFonts w:ascii="PT Astra Serif" w:hAnsi="PT Astra Serif"/>
                <w:i/>
                <w:sz w:val="28"/>
                <w:szCs w:val="28"/>
              </w:rPr>
            </w:pPr>
          </w:p>
        </w:tc>
      </w:tr>
      <w:tr w:rsidR="002A4512" w:rsidTr="00FD097E">
        <w:tc>
          <w:tcPr>
            <w:tcW w:w="1101" w:type="dxa"/>
          </w:tcPr>
          <w:p w:rsidR="002A4512" w:rsidRPr="002425B6" w:rsidRDefault="002A4512"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2.2.18.</w:t>
            </w:r>
          </w:p>
        </w:tc>
        <w:tc>
          <w:tcPr>
            <w:tcW w:w="4677" w:type="dxa"/>
          </w:tcPr>
          <w:p w:rsidR="002A4512" w:rsidRPr="002425B6" w:rsidRDefault="002A4512" w:rsidP="00710C66">
            <w:pPr>
              <w:widowControl w:val="0"/>
              <w:autoSpaceDE w:val="0"/>
              <w:autoSpaceDN w:val="0"/>
              <w:jc w:val="both"/>
              <w:rPr>
                <w:rFonts w:ascii="PT Astra Serif" w:eastAsia="Times New Roman" w:hAnsi="PT Astra Serif" w:cs="PT Astra Serif"/>
                <w:lang w:eastAsia="ru-RU"/>
              </w:rPr>
            </w:pPr>
            <w:r w:rsidRPr="00105BD6">
              <w:rPr>
                <w:rFonts w:ascii="PT Astra Serif" w:eastAsia="Times New Roman" w:hAnsi="PT Astra Serif" w:cs="PT Astra Serif"/>
                <w:lang w:eastAsia="ru-RU"/>
              </w:rPr>
              <w:t xml:space="preserve">Организация издания </w:t>
            </w:r>
            <w:r w:rsidR="00814628">
              <w:rPr>
                <w:rFonts w:ascii="PT Astra Serif" w:eastAsia="Times New Roman" w:hAnsi="PT Astra Serif" w:cs="PT Astra Serif"/>
                <w:lang w:eastAsia="ru-RU"/>
              </w:rPr>
              <w:t xml:space="preserve">и </w:t>
            </w:r>
            <w:r w:rsidR="00814628" w:rsidRPr="00814628">
              <w:rPr>
                <w:rFonts w:ascii="PT Astra Serif" w:eastAsia="Times New Roman" w:hAnsi="PT Astra Serif" w:cs="PT Astra Serif"/>
                <w:b/>
                <w:lang w:eastAsia="ru-RU"/>
              </w:rPr>
              <w:t>раздачи</w:t>
            </w:r>
            <w:r w:rsidRPr="00105BD6">
              <w:rPr>
                <w:rFonts w:ascii="PT Astra Serif" w:eastAsia="Times New Roman" w:hAnsi="PT Astra Serif" w:cs="PT Astra Serif"/>
                <w:lang w:eastAsia="ru-RU"/>
              </w:rPr>
              <w:t xml:space="preserve">буклетов, плакатов, календарей антикоррупционной направленности, брошюр-памяток </w:t>
            </w:r>
            <w:r w:rsidRPr="004E0895">
              <w:rPr>
                <w:rFonts w:ascii="PT Astra Serif" w:eastAsia="Times New Roman" w:hAnsi="PT Astra Serif" w:cs="PT Astra Serif"/>
                <w:b/>
                <w:lang w:eastAsia="ru-RU"/>
              </w:rPr>
              <w:t>для различных категорий граждан</w:t>
            </w:r>
            <w:r w:rsidRPr="00105BD6">
              <w:rPr>
                <w:rFonts w:ascii="PT Astra Serif" w:eastAsia="Times New Roman" w:hAnsi="PT Astra Serif" w:cs="PT Astra Serif"/>
                <w:lang w:eastAsia="ru-RU"/>
              </w:rPr>
              <w:t>, содержащих практические рекомендации по вопросам противодействия (в том числе профилактики) коррупции</w:t>
            </w:r>
          </w:p>
        </w:tc>
        <w:tc>
          <w:tcPr>
            <w:tcW w:w="8931" w:type="dxa"/>
          </w:tcPr>
          <w:p w:rsidR="002A4512" w:rsidRDefault="002A4512" w:rsidP="00814628">
            <w:pPr>
              <w:jc w:val="both"/>
              <w:rPr>
                <w:rFonts w:ascii="PT Astra Serif" w:hAnsi="PT Astra Serif"/>
                <w:sz w:val="28"/>
                <w:szCs w:val="28"/>
              </w:rPr>
            </w:pPr>
          </w:p>
        </w:tc>
      </w:tr>
      <w:tr w:rsidR="00613969" w:rsidTr="00FD097E">
        <w:tc>
          <w:tcPr>
            <w:tcW w:w="1101" w:type="dxa"/>
          </w:tcPr>
          <w:p w:rsidR="00613969" w:rsidRPr="002425B6" w:rsidRDefault="00613969"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2.2.29.</w:t>
            </w:r>
          </w:p>
        </w:tc>
        <w:tc>
          <w:tcPr>
            <w:tcW w:w="4677" w:type="dxa"/>
          </w:tcPr>
          <w:p w:rsidR="00613969" w:rsidRPr="002425B6" w:rsidRDefault="00613969" w:rsidP="00710C66">
            <w:pPr>
              <w:widowControl w:val="0"/>
              <w:autoSpaceDE w:val="0"/>
              <w:autoSpaceDN w:val="0"/>
              <w:jc w:val="both"/>
              <w:rPr>
                <w:rFonts w:ascii="PT Astra Serif" w:eastAsia="Times New Roman" w:hAnsi="PT Astra Serif" w:cs="PT Astra Serif"/>
                <w:lang w:eastAsia="ru-RU"/>
              </w:rPr>
            </w:pPr>
            <w:r w:rsidRPr="00CF18E6">
              <w:rPr>
                <w:rFonts w:ascii="PT Astra Serif" w:eastAsia="Times New Roman" w:hAnsi="PT Astra Serif" w:cs="PT Astra Serif"/>
                <w:lang w:eastAsia="ru-RU"/>
              </w:rPr>
              <w:t>Обеспечение регулярного ознакомления работников организаций, подведомственных</w:t>
            </w:r>
            <w:r w:rsidRPr="002425B6">
              <w:rPr>
                <w:rFonts w:ascii="PT Astra Serif" w:eastAsia="Times New Roman" w:hAnsi="PT Astra Serif" w:cs="PT Astra Serif"/>
                <w:lang w:eastAsia="ru-RU"/>
              </w:rPr>
              <w:t xml:space="preserve"> ОМСУ, с нормативными правовыми актами по вопросам противодействия коррупции, </w:t>
            </w:r>
            <w:r w:rsidRPr="00600B24">
              <w:rPr>
                <w:rFonts w:ascii="PT Astra Serif" w:eastAsia="Times New Roman" w:hAnsi="PT Astra Serif" w:cs="PT Astra Serif"/>
                <w:b/>
                <w:lang w:eastAsia="ru-RU"/>
              </w:rPr>
              <w:t xml:space="preserve">проведение </w:t>
            </w:r>
            <w:r w:rsidRPr="002425B6">
              <w:rPr>
                <w:rFonts w:ascii="PT Astra Serif" w:eastAsia="Times New Roman" w:hAnsi="PT Astra Serif" w:cs="PT Astra Serif"/>
                <w:lang w:eastAsia="ru-RU"/>
              </w:rPr>
              <w:t>обучающих семинаров для руководителей и иных работников подведомственных организаций по вопросам реализации единой государственной политики в области противодействия коррупции</w:t>
            </w:r>
          </w:p>
        </w:tc>
        <w:tc>
          <w:tcPr>
            <w:tcW w:w="8931" w:type="dxa"/>
          </w:tcPr>
          <w:p w:rsidR="0043037D" w:rsidRDefault="0043037D" w:rsidP="0043037D">
            <w:pPr>
              <w:jc w:val="both"/>
              <w:rPr>
                <w:rFonts w:ascii="PT Astra Serif" w:hAnsi="PT Astra Serif"/>
                <w:i/>
                <w:sz w:val="28"/>
                <w:szCs w:val="28"/>
              </w:rPr>
            </w:pPr>
            <w:r>
              <w:rPr>
                <w:rFonts w:ascii="PT Astra Serif" w:hAnsi="PT Astra Serif"/>
                <w:sz w:val="24"/>
                <w:szCs w:val="24"/>
              </w:rPr>
              <w:t>31.03.2025 «</w:t>
            </w:r>
            <w:r w:rsidRPr="00211AF3">
              <w:rPr>
                <w:rFonts w:ascii="PT Astra Serif" w:hAnsi="PT Astra Serif"/>
                <w:sz w:val="24"/>
                <w:szCs w:val="24"/>
              </w:rPr>
              <w:t>Типичные ошибки, встречающихся в декларациях о доходах — разъясняем</w:t>
            </w:r>
            <w:r>
              <w:rPr>
                <w:rFonts w:ascii="PT Astra Serif" w:hAnsi="PT Astra Serif"/>
                <w:sz w:val="24"/>
                <w:szCs w:val="24"/>
              </w:rPr>
              <w:t>», 3 чел. (муниципальные служащие и руководитель подведомственной организации)</w:t>
            </w:r>
          </w:p>
          <w:p w:rsidR="00600B24" w:rsidRPr="00600B24" w:rsidRDefault="00600B24" w:rsidP="00814628">
            <w:pPr>
              <w:jc w:val="both"/>
              <w:rPr>
                <w:rFonts w:ascii="PT Astra Serif" w:hAnsi="PT Astra Serif"/>
                <w:b/>
                <w:i/>
                <w:sz w:val="28"/>
                <w:szCs w:val="28"/>
              </w:rPr>
            </w:pPr>
          </w:p>
        </w:tc>
      </w:tr>
      <w:tr w:rsidR="00613969" w:rsidTr="00FD097E">
        <w:tc>
          <w:tcPr>
            <w:tcW w:w="1101" w:type="dxa"/>
          </w:tcPr>
          <w:p w:rsidR="00613969" w:rsidRPr="002425B6" w:rsidRDefault="00613969"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2.2.30.</w:t>
            </w:r>
          </w:p>
        </w:tc>
        <w:tc>
          <w:tcPr>
            <w:tcW w:w="4677" w:type="dxa"/>
          </w:tcPr>
          <w:p w:rsidR="00613969" w:rsidRPr="002425B6" w:rsidRDefault="00613969" w:rsidP="00710C66">
            <w:pPr>
              <w:widowControl w:val="0"/>
              <w:autoSpaceDE w:val="0"/>
              <w:autoSpaceDN w:val="0"/>
              <w:jc w:val="both"/>
              <w:rPr>
                <w:rFonts w:ascii="PT Astra Serif" w:eastAsia="Times New Roman" w:hAnsi="PT Astra Serif" w:cs="PT Astra Serif"/>
                <w:lang w:eastAsia="ru-RU"/>
              </w:rPr>
            </w:pPr>
            <w:r w:rsidRPr="00CF18E6">
              <w:rPr>
                <w:rFonts w:ascii="PT Astra Serif" w:eastAsia="Times New Roman" w:hAnsi="PT Astra Serif" w:cs="PT Astra Serif"/>
                <w:lang w:eastAsia="ru-RU"/>
              </w:rPr>
              <w:t>Осуществление комплекса организационных, разъяснительных</w:t>
            </w:r>
            <w:r w:rsidRPr="002425B6">
              <w:rPr>
                <w:rFonts w:ascii="PT Astra Serif" w:eastAsia="Times New Roman" w:hAnsi="PT Astra Serif" w:cs="PT Astra Serif"/>
                <w:lang w:eastAsia="ru-RU"/>
              </w:rPr>
              <w:t xml:space="preserve"> и иных мер, направленных на предупреждение совершения коррупционных правонарушений в организациях, </w:t>
            </w:r>
            <w:r w:rsidR="008433C2" w:rsidRPr="008433C2">
              <w:rPr>
                <w:rFonts w:ascii="PT Astra Serif" w:eastAsia="Times New Roman" w:hAnsi="PT Astra Serif" w:cs="PT Astra Serif"/>
                <w:lang w:eastAsia="ru-RU"/>
              </w:rPr>
              <w:t>подведомственных ОМСУ</w:t>
            </w:r>
          </w:p>
        </w:tc>
        <w:tc>
          <w:tcPr>
            <w:tcW w:w="8931" w:type="dxa"/>
          </w:tcPr>
          <w:p w:rsidR="00613969" w:rsidRPr="00011611" w:rsidRDefault="0043037D" w:rsidP="0043037D">
            <w:pPr>
              <w:spacing w:line="480" w:lineRule="auto"/>
              <w:jc w:val="both"/>
              <w:rPr>
                <w:rFonts w:ascii="PT Astra Serif" w:hAnsi="PT Astra Serif"/>
                <w:i/>
                <w:sz w:val="28"/>
                <w:szCs w:val="28"/>
              </w:rPr>
            </w:pPr>
            <w:r>
              <w:rPr>
                <w:rFonts w:ascii="PT Astra Serif" w:hAnsi="PT Astra Serif"/>
                <w:sz w:val="24"/>
                <w:szCs w:val="28"/>
              </w:rPr>
              <w:t>06</w:t>
            </w:r>
            <w:r w:rsidRPr="00E56E62">
              <w:rPr>
                <w:rFonts w:ascii="PT Astra Serif" w:hAnsi="PT Astra Serif"/>
                <w:sz w:val="24"/>
                <w:szCs w:val="28"/>
              </w:rPr>
              <w:t>.0</w:t>
            </w:r>
            <w:r>
              <w:rPr>
                <w:rFonts w:ascii="PT Astra Serif" w:hAnsi="PT Astra Serif"/>
                <w:sz w:val="24"/>
                <w:szCs w:val="28"/>
              </w:rPr>
              <w:t>2</w:t>
            </w:r>
            <w:r w:rsidRPr="00E56E62">
              <w:rPr>
                <w:rFonts w:ascii="PT Astra Serif" w:hAnsi="PT Astra Serif"/>
                <w:sz w:val="24"/>
                <w:szCs w:val="28"/>
              </w:rPr>
              <w:t>.202</w:t>
            </w:r>
            <w:r>
              <w:rPr>
                <w:rFonts w:ascii="PT Astra Serif" w:hAnsi="PT Astra Serif"/>
                <w:sz w:val="24"/>
                <w:szCs w:val="28"/>
              </w:rPr>
              <w:t>5</w:t>
            </w:r>
            <w:r w:rsidRPr="00E56E62">
              <w:rPr>
                <w:rFonts w:ascii="PT Astra Serif" w:hAnsi="PT Astra Serif"/>
                <w:sz w:val="24"/>
                <w:szCs w:val="28"/>
              </w:rPr>
              <w:t>, зачитана лекция на тему</w:t>
            </w:r>
            <w:r>
              <w:rPr>
                <w:rFonts w:ascii="PT Astra Serif" w:hAnsi="PT Astra Serif"/>
                <w:sz w:val="24"/>
                <w:szCs w:val="28"/>
              </w:rPr>
              <w:t xml:space="preserve"> </w:t>
            </w:r>
            <w:r>
              <w:rPr>
                <w:rFonts w:ascii="PT Astra Serif" w:hAnsi="PT Astra Serif"/>
                <w:i/>
                <w:sz w:val="28"/>
                <w:szCs w:val="28"/>
              </w:rPr>
              <w:t>«</w:t>
            </w:r>
            <w:proofErr w:type="spellStart"/>
            <w:r>
              <w:rPr>
                <w:rFonts w:ascii="PT Astra Serif" w:hAnsi="PT Astra Serif"/>
                <w:sz w:val="24"/>
                <w:szCs w:val="24"/>
              </w:rPr>
              <w:t>Антикоррупционная</w:t>
            </w:r>
            <w:proofErr w:type="spellEnd"/>
            <w:r>
              <w:rPr>
                <w:rFonts w:ascii="PT Astra Serif" w:hAnsi="PT Astra Serif"/>
                <w:sz w:val="24"/>
                <w:szCs w:val="24"/>
              </w:rPr>
              <w:t xml:space="preserve"> деятельность в сфере закупок»</w:t>
            </w:r>
          </w:p>
        </w:tc>
      </w:tr>
      <w:tr w:rsidR="00804DCD" w:rsidTr="00FD097E">
        <w:tc>
          <w:tcPr>
            <w:tcW w:w="1101" w:type="dxa"/>
          </w:tcPr>
          <w:p w:rsidR="00804DCD" w:rsidRPr="002425B6" w:rsidRDefault="00804DCD"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3.1.16.</w:t>
            </w:r>
          </w:p>
        </w:tc>
        <w:tc>
          <w:tcPr>
            <w:tcW w:w="4677" w:type="dxa"/>
          </w:tcPr>
          <w:p w:rsidR="00804DCD" w:rsidRPr="002425B6" w:rsidRDefault="00804DCD"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Организация проведения общих профилактических мероприятий по предупреждению коррупции при осуществлении ОМСУ закупок товаров, работ, услуг для обеспечения муниципальных нужд</w:t>
            </w:r>
          </w:p>
        </w:tc>
        <w:tc>
          <w:tcPr>
            <w:tcW w:w="8931" w:type="dxa"/>
          </w:tcPr>
          <w:p w:rsidR="00804DCD" w:rsidRDefault="00804DCD" w:rsidP="00D86C07">
            <w:pPr>
              <w:jc w:val="both"/>
              <w:rPr>
                <w:rFonts w:ascii="PT Astra Serif" w:hAnsi="PT Astra Serif"/>
                <w:sz w:val="28"/>
                <w:szCs w:val="28"/>
              </w:rPr>
            </w:pPr>
          </w:p>
        </w:tc>
      </w:tr>
      <w:tr w:rsidR="000729D8" w:rsidTr="00FD097E">
        <w:tc>
          <w:tcPr>
            <w:tcW w:w="1101" w:type="dxa"/>
          </w:tcPr>
          <w:p w:rsidR="000729D8" w:rsidRPr="002425B6" w:rsidRDefault="000729D8"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4.1.4.</w:t>
            </w:r>
          </w:p>
        </w:tc>
        <w:tc>
          <w:tcPr>
            <w:tcW w:w="4677" w:type="dxa"/>
          </w:tcPr>
          <w:p w:rsidR="000729D8" w:rsidRPr="002425B6" w:rsidRDefault="000729D8"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Принятие практических мер, направленных на повышение эффективности кадровой работы в части, касающейся ведения личных дел лиц, замещающих должности муниципальной службы. Принятие мер, направленных на повышение эффективности </w:t>
            </w:r>
            <w:proofErr w:type="gramStart"/>
            <w:r w:rsidRPr="002425B6">
              <w:rPr>
                <w:rFonts w:ascii="PT Astra Serif" w:eastAsia="Times New Roman" w:hAnsi="PT Astra Serif" w:cs="PT Astra Serif"/>
                <w:lang w:eastAsia="ru-RU"/>
              </w:rPr>
              <w:t>контроля за</w:t>
            </w:r>
            <w:proofErr w:type="gramEnd"/>
            <w:r w:rsidRPr="002425B6">
              <w:rPr>
                <w:rFonts w:ascii="PT Astra Serif" w:eastAsia="Times New Roman" w:hAnsi="PT Astra Serif" w:cs="PT Astra Serif"/>
                <w:lang w:eastAsia="ru-RU"/>
              </w:rPr>
              <w:t xml:space="preserve"> соблюдением лицами, замещающими муниципальные должности,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8931" w:type="dxa"/>
          </w:tcPr>
          <w:p w:rsidR="000729D8" w:rsidRDefault="000729D8" w:rsidP="00D86C07">
            <w:pPr>
              <w:jc w:val="both"/>
              <w:rPr>
                <w:rFonts w:ascii="PT Astra Serif" w:hAnsi="PT Astra Serif"/>
                <w:sz w:val="28"/>
                <w:szCs w:val="28"/>
              </w:rPr>
            </w:pPr>
          </w:p>
        </w:tc>
      </w:tr>
      <w:tr w:rsidR="0035732E" w:rsidTr="00FD097E">
        <w:tc>
          <w:tcPr>
            <w:tcW w:w="1101" w:type="dxa"/>
          </w:tcPr>
          <w:p w:rsidR="0035732E" w:rsidRPr="002425B6" w:rsidRDefault="0035732E"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4.1.25.</w:t>
            </w:r>
          </w:p>
        </w:tc>
        <w:tc>
          <w:tcPr>
            <w:tcW w:w="4677" w:type="dxa"/>
          </w:tcPr>
          <w:p w:rsidR="0035732E" w:rsidRPr="002425B6" w:rsidRDefault="0035732E"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Ведение карт коррупционных рисков в ОМСУ и их актуализация</w:t>
            </w:r>
          </w:p>
        </w:tc>
        <w:tc>
          <w:tcPr>
            <w:tcW w:w="8931" w:type="dxa"/>
          </w:tcPr>
          <w:p w:rsidR="0035732E" w:rsidRPr="003D2301" w:rsidRDefault="003D2301" w:rsidP="00D86C07">
            <w:pPr>
              <w:jc w:val="both"/>
              <w:rPr>
                <w:rFonts w:ascii="PT Astra Serif" w:hAnsi="PT Astra Serif"/>
                <w:sz w:val="24"/>
                <w:szCs w:val="24"/>
              </w:rPr>
            </w:pPr>
            <w:r w:rsidRPr="003D2301">
              <w:rPr>
                <w:rFonts w:ascii="PT Astra Serif" w:hAnsi="PT Astra Serif"/>
                <w:sz w:val="24"/>
                <w:szCs w:val="24"/>
              </w:rPr>
              <w:t>не имеются</w:t>
            </w:r>
            <w:r w:rsidR="005466AE" w:rsidRPr="003D2301">
              <w:rPr>
                <w:rFonts w:ascii="PT Astra Serif" w:hAnsi="PT Astra Serif"/>
                <w:sz w:val="24"/>
                <w:szCs w:val="24"/>
              </w:rPr>
              <w:t xml:space="preserve"> </w:t>
            </w:r>
          </w:p>
        </w:tc>
      </w:tr>
      <w:tr w:rsidR="0035732E" w:rsidTr="00FD097E">
        <w:tc>
          <w:tcPr>
            <w:tcW w:w="1101" w:type="dxa"/>
          </w:tcPr>
          <w:p w:rsidR="0035732E" w:rsidRPr="002425B6" w:rsidRDefault="0035732E" w:rsidP="00710C66">
            <w:pPr>
              <w:widowControl w:val="0"/>
              <w:autoSpaceDE w:val="0"/>
              <w:autoSpaceDN w:val="0"/>
              <w:spacing w:line="24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4.1.28.</w:t>
            </w:r>
          </w:p>
        </w:tc>
        <w:tc>
          <w:tcPr>
            <w:tcW w:w="4677" w:type="dxa"/>
          </w:tcPr>
          <w:p w:rsidR="0035732E" w:rsidRPr="002425B6" w:rsidRDefault="0035732E" w:rsidP="00710C66">
            <w:pPr>
              <w:widowControl w:val="0"/>
              <w:autoSpaceDE w:val="0"/>
              <w:autoSpaceDN w:val="0"/>
              <w:spacing w:line="24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Разработка и реализация комплексного плана мероприятий, направленных на предотвращение совершения коррупционных правонарушений, связанных с использованием государственного и муниципального имущества</w:t>
            </w:r>
          </w:p>
        </w:tc>
        <w:tc>
          <w:tcPr>
            <w:tcW w:w="8931" w:type="dxa"/>
          </w:tcPr>
          <w:p w:rsidR="00573763" w:rsidRDefault="003D2301" w:rsidP="00D86C07">
            <w:pPr>
              <w:jc w:val="both"/>
              <w:rPr>
                <w:rFonts w:ascii="PT Astra Serif" w:hAnsi="PT Astra Serif"/>
                <w:sz w:val="28"/>
                <w:szCs w:val="28"/>
              </w:rPr>
            </w:pPr>
            <w:r>
              <w:rPr>
                <w:rFonts w:ascii="PT Astra Serif" w:hAnsi="PT Astra Serif"/>
                <w:sz w:val="24"/>
                <w:szCs w:val="24"/>
              </w:rPr>
              <w:t>не имее</w:t>
            </w:r>
            <w:r w:rsidRPr="003D2301">
              <w:rPr>
                <w:rFonts w:ascii="PT Astra Serif" w:hAnsi="PT Astra Serif"/>
                <w:sz w:val="24"/>
                <w:szCs w:val="24"/>
              </w:rPr>
              <w:t>тся</w:t>
            </w:r>
          </w:p>
        </w:tc>
      </w:tr>
      <w:tr w:rsidR="0035732E" w:rsidTr="00FD097E">
        <w:tc>
          <w:tcPr>
            <w:tcW w:w="1101" w:type="dxa"/>
          </w:tcPr>
          <w:p w:rsidR="0035732E" w:rsidRPr="002425B6" w:rsidRDefault="0035732E" w:rsidP="00710C66">
            <w:pPr>
              <w:widowControl w:val="0"/>
              <w:autoSpaceDE w:val="0"/>
              <w:autoSpaceDN w:val="0"/>
              <w:spacing w:line="24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4.1.30.</w:t>
            </w:r>
          </w:p>
        </w:tc>
        <w:tc>
          <w:tcPr>
            <w:tcW w:w="4677" w:type="dxa"/>
          </w:tcPr>
          <w:p w:rsidR="0035732E" w:rsidRPr="002425B6" w:rsidRDefault="0035732E" w:rsidP="000C003D">
            <w:pPr>
              <w:widowControl w:val="0"/>
              <w:autoSpaceDE w:val="0"/>
              <w:autoSpaceDN w:val="0"/>
              <w:spacing w:line="24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 xml:space="preserve">Организация мониторинга эффективности реализации мер по профилактике коррупции, установленных Федеральным </w:t>
            </w:r>
            <w:hyperlink r:id="rId10" w:history="1">
              <w:r w:rsidRPr="002425B6">
                <w:rPr>
                  <w:rFonts w:ascii="PT Astra Serif" w:eastAsia="Times New Roman" w:hAnsi="PT Astra Serif" w:cs="PT Astra Serif"/>
                  <w:lang w:eastAsia="ru-RU"/>
                </w:rPr>
                <w:t>законом</w:t>
              </w:r>
            </w:hyperlink>
            <w:r w:rsidRPr="002425B6">
              <w:rPr>
                <w:rFonts w:ascii="PT Astra Serif" w:eastAsia="Times New Roman" w:hAnsi="PT Astra Serif" w:cs="PT Astra Serif"/>
                <w:lang w:eastAsia="ru-RU"/>
              </w:rPr>
              <w:t xml:space="preserve"> от 25.12.2008 № 273-ФЗ «О противодействии коррупции», и мер по повышению эффективности противодействия коррупции, </w:t>
            </w:r>
            <w:r w:rsidRPr="002425B6">
              <w:rPr>
                <w:rFonts w:ascii="PT Astra Serif" w:eastAsia="Times New Roman" w:hAnsi="PT Astra Serif" w:cs="PT Astra Serif"/>
                <w:lang w:eastAsia="ru-RU"/>
              </w:rPr>
              <w:lastRenderedPageBreak/>
              <w:t>установленных законодательством Ульяновской области</w:t>
            </w:r>
          </w:p>
        </w:tc>
        <w:tc>
          <w:tcPr>
            <w:tcW w:w="8931" w:type="dxa"/>
          </w:tcPr>
          <w:p w:rsidR="0035732E" w:rsidRDefault="0035732E" w:rsidP="00D86C07">
            <w:pPr>
              <w:jc w:val="both"/>
              <w:rPr>
                <w:rFonts w:ascii="PT Astra Serif" w:hAnsi="PT Astra Serif"/>
                <w:sz w:val="28"/>
                <w:szCs w:val="28"/>
              </w:rPr>
            </w:pPr>
          </w:p>
        </w:tc>
      </w:tr>
      <w:tr w:rsidR="00E4099A" w:rsidTr="00FD097E">
        <w:tc>
          <w:tcPr>
            <w:tcW w:w="1101" w:type="dxa"/>
          </w:tcPr>
          <w:p w:rsidR="00E4099A" w:rsidRPr="002425B6" w:rsidRDefault="00E4099A"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4.1.33.</w:t>
            </w:r>
          </w:p>
        </w:tc>
        <w:tc>
          <w:tcPr>
            <w:tcW w:w="4677" w:type="dxa"/>
          </w:tcPr>
          <w:p w:rsidR="00E4099A" w:rsidRPr="002425B6" w:rsidRDefault="00E4099A" w:rsidP="00710C66">
            <w:pPr>
              <w:spacing w:line="259" w:lineRule="auto"/>
              <w:jc w:val="both"/>
              <w:rPr>
                <w:rFonts w:ascii="PT Astra Serif" w:eastAsia="Calibri" w:hAnsi="PT Astra Serif" w:cs="Times New Roman"/>
              </w:rPr>
            </w:pPr>
            <w:r w:rsidRPr="002425B6">
              <w:rPr>
                <w:rFonts w:ascii="PT Astra Serif" w:eastAsia="Calibri" w:hAnsi="PT Astra Serif" w:cs="Times New Roman"/>
              </w:rPr>
              <w:t>Проведение анализа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подробной регламентации должностных обязанностей, а также обеспечение в случае необходимости внесения в должностные инструкции соответствующих изменений</w:t>
            </w:r>
          </w:p>
        </w:tc>
        <w:tc>
          <w:tcPr>
            <w:tcW w:w="8931" w:type="dxa"/>
          </w:tcPr>
          <w:p w:rsidR="00E4099A" w:rsidRPr="003D2301" w:rsidRDefault="003D2301" w:rsidP="00D86C07">
            <w:pPr>
              <w:jc w:val="both"/>
              <w:rPr>
                <w:rFonts w:ascii="PT Astra Serif" w:hAnsi="PT Astra Serif"/>
                <w:sz w:val="24"/>
                <w:szCs w:val="24"/>
              </w:rPr>
            </w:pPr>
            <w:r w:rsidRPr="003D2301">
              <w:rPr>
                <w:rFonts w:ascii="PT Astra Serif" w:hAnsi="PT Astra Serif"/>
                <w:sz w:val="24"/>
                <w:szCs w:val="24"/>
              </w:rPr>
              <w:t>Проведен анализ должностных инструкций муниципальных служащих, проходящих муниципальную службу на должностях, замещение которых связано с коррупционными рисками, на предмет регламентации должностных обязанностей.</w:t>
            </w:r>
          </w:p>
        </w:tc>
      </w:tr>
      <w:tr w:rsidR="00C87144" w:rsidTr="00FD097E">
        <w:tc>
          <w:tcPr>
            <w:tcW w:w="1101" w:type="dxa"/>
          </w:tcPr>
          <w:p w:rsidR="00C87144" w:rsidRPr="002425B6" w:rsidRDefault="00C87144" w:rsidP="00710C66">
            <w:pPr>
              <w:widowControl w:val="0"/>
              <w:autoSpaceDE w:val="0"/>
              <w:autoSpaceDN w:val="0"/>
              <w:spacing w:line="235" w:lineRule="auto"/>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4.3.1.</w:t>
            </w:r>
          </w:p>
        </w:tc>
        <w:tc>
          <w:tcPr>
            <w:tcW w:w="4677" w:type="dxa"/>
          </w:tcPr>
          <w:p w:rsidR="00C87144" w:rsidRPr="002425B6" w:rsidRDefault="00C87144" w:rsidP="00710C66">
            <w:pPr>
              <w:widowControl w:val="0"/>
              <w:autoSpaceDE w:val="0"/>
              <w:autoSpaceDN w:val="0"/>
              <w:spacing w:line="235" w:lineRule="auto"/>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Разработка и реализация ОМСУ планов антикоррупционных информационных кампаний, направленных на создание в обществе атмосферы нетерпимости к коррупционному поведению</w:t>
            </w:r>
          </w:p>
        </w:tc>
        <w:tc>
          <w:tcPr>
            <w:tcW w:w="8931" w:type="dxa"/>
          </w:tcPr>
          <w:p w:rsidR="00C87144" w:rsidRDefault="003D2301" w:rsidP="00D86C07">
            <w:pPr>
              <w:jc w:val="both"/>
              <w:rPr>
                <w:rFonts w:ascii="PT Astra Serif" w:hAnsi="PT Astra Serif"/>
                <w:sz w:val="28"/>
                <w:szCs w:val="28"/>
              </w:rPr>
            </w:pPr>
            <w:r>
              <w:rPr>
                <w:rFonts w:ascii="PT Astra Serif" w:hAnsi="PT Astra Serif"/>
                <w:sz w:val="24"/>
                <w:szCs w:val="24"/>
              </w:rPr>
              <w:t>не имее</w:t>
            </w:r>
            <w:r w:rsidRPr="003D2301">
              <w:rPr>
                <w:rFonts w:ascii="PT Astra Serif" w:hAnsi="PT Astra Serif"/>
                <w:sz w:val="24"/>
                <w:szCs w:val="24"/>
              </w:rPr>
              <w:t>тся</w:t>
            </w:r>
          </w:p>
        </w:tc>
      </w:tr>
      <w:tr w:rsidR="00C87144" w:rsidTr="00FD097E">
        <w:tc>
          <w:tcPr>
            <w:tcW w:w="1101" w:type="dxa"/>
          </w:tcPr>
          <w:p w:rsidR="00C87144" w:rsidRPr="002425B6" w:rsidRDefault="00C8714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t>4.3.3.</w:t>
            </w:r>
          </w:p>
        </w:tc>
        <w:tc>
          <w:tcPr>
            <w:tcW w:w="4677" w:type="dxa"/>
          </w:tcPr>
          <w:p w:rsidR="00C87144" w:rsidRPr="002425B6" w:rsidRDefault="00C87144" w:rsidP="00710C66">
            <w:pPr>
              <w:widowControl w:val="0"/>
              <w:autoSpaceDE w:val="0"/>
              <w:autoSpaceDN w:val="0"/>
              <w:jc w:val="both"/>
              <w:rPr>
                <w:rFonts w:ascii="PT Astra Serif" w:eastAsia="Times New Roman" w:hAnsi="PT Astra Serif" w:cs="PT Astra Serif"/>
                <w:lang w:eastAsia="ru-RU"/>
              </w:rPr>
            </w:pPr>
            <w:r w:rsidRPr="002425B6">
              <w:rPr>
                <w:rFonts w:ascii="PT Astra Serif" w:eastAsia="Times New Roman" w:hAnsi="PT Astra Serif" w:cs="PT Astra Serif"/>
                <w:lang w:eastAsia="ru-RU"/>
              </w:rPr>
              <w:t>Поддержание в актуальном состоянии специальных разделов «Противодействие коррупции» на официальных сайтах ОМСУ в информационно-телекоммуникационной сети «Интернет»</w:t>
            </w:r>
          </w:p>
        </w:tc>
        <w:tc>
          <w:tcPr>
            <w:tcW w:w="8931" w:type="dxa"/>
          </w:tcPr>
          <w:p w:rsidR="00C87144" w:rsidRDefault="003D2301" w:rsidP="003D2301">
            <w:pPr>
              <w:jc w:val="both"/>
              <w:rPr>
                <w:rFonts w:ascii="PT Astra Serif" w:hAnsi="PT Astra Serif"/>
                <w:sz w:val="28"/>
                <w:szCs w:val="28"/>
              </w:rPr>
            </w:pPr>
            <w:proofErr w:type="gramStart"/>
            <w:r w:rsidRPr="00804899">
              <w:rPr>
                <w:rFonts w:ascii="PT Astra Serif" w:hAnsi="PT Astra Serif"/>
                <w:sz w:val="24"/>
                <w:szCs w:val="24"/>
              </w:rPr>
              <w:t>Раздел «</w:t>
            </w:r>
            <w:r w:rsidRPr="002425B6">
              <w:rPr>
                <w:rFonts w:ascii="PT Astra Serif" w:eastAsia="Times New Roman" w:hAnsi="PT Astra Serif" w:cs="PT Astra Serif"/>
                <w:lang w:eastAsia="ru-RU"/>
              </w:rPr>
              <w:t>Противодействие коррупции</w:t>
            </w:r>
            <w:r w:rsidRPr="00804899">
              <w:rPr>
                <w:rFonts w:ascii="PT Astra Serif" w:hAnsi="PT Astra Serif"/>
                <w:sz w:val="24"/>
                <w:szCs w:val="24"/>
              </w:rPr>
              <w:t>» на информационном сайте МО «</w:t>
            </w:r>
            <w:r>
              <w:rPr>
                <w:rFonts w:ascii="PT Astra Serif" w:hAnsi="PT Astra Serif"/>
                <w:sz w:val="24"/>
                <w:szCs w:val="24"/>
              </w:rPr>
              <w:t>Рязановское сельско</w:t>
            </w:r>
            <w:r w:rsidRPr="00804899">
              <w:rPr>
                <w:rFonts w:ascii="PT Astra Serif" w:hAnsi="PT Astra Serif"/>
                <w:sz w:val="24"/>
                <w:szCs w:val="24"/>
              </w:rPr>
              <w:t>е поселение» поддерживается в актуальном состоянии</w:t>
            </w:r>
            <w:r w:rsidR="0043037D" w:rsidRPr="00E91312">
              <w:rPr>
                <w:rFonts w:ascii="PT Astra Serif" w:hAnsi="PT Astra Serif"/>
                <w:sz w:val="24"/>
                <w:szCs w:val="28"/>
              </w:rPr>
              <w:t xml:space="preserve"> и соответствует требованиям п.4,5,6 Требований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sidR="0043037D" w:rsidRPr="00E91312">
              <w:rPr>
                <w:rFonts w:ascii="PT Astra Serif" w:hAnsi="PT Astra Serif"/>
                <w:sz w:val="24"/>
                <w:szCs w:val="28"/>
              </w:rPr>
              <w:t xml:space="preserve"> </w:t>
            </w:r>
            <w:proofErr w:type="gramStart"/>
            <w:r w:rsidR="0043037D" w:rsidRPr="00E91312">
              <w:rPr>
                <w:rFonts w:ascii="PT Astra Serif" w:hAnsi="PT Astra Serif"/>
                <w:sz w:val="24"/>
                <w:szCs w:val="28"/>
              </w:rPr>
              <w:t>федеральных законов, и требований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утвержденных приказом Министерства труда и социальной защиты Российской Федерации от 07.10.2013 № 530Н, п.3, 6 ст.3, ч.1,2,3,4 ст.8 Федерального закона от 27.07.2006 №149-ФЗ «Об информации, информационных технологиях и о защите</w:t>
            </w:r>
            <w:r w:rsidR="0043037D">
              <w:rPr>
                <w:rFonts w:ascii="PT Astra Serif" w:hAnsi="PT Astra Serif"/>
                <w:sz w:val="24"/>
                <w:szCs w:val="28"/>
              </w:rPr>
              <w:t xml:space="preserve"> </w:t>
            </w:r>
            <w:r w:rsidR="0043037D" w:rsidRPr="00E91312">
              <w:rPr>
                <w:rFonts w:ascii="PT Astra Serif" w:hAnsi="PT Astra Serif"/>
                <w:sz w:val="24"/>
                <w:szCs w:val="28"/>
              </w:rPr>
              <w:t>информации», ст. 2,3 Федерального закона</w:t>
            </w:r>
            <w:proofErr w:type="gramEnd"/>
            <w:r w:rsidR="0043037D" w:rsidRPr="00E91312">
              <w:rPr>
                <w:rFonts w:ascii="PT Astra Serif" w:hAnsi="PT Astra Serif"/>
                <w:sz w:val="24"/>
                <w:szCs w:val="28"/>
              </w:rPr>
              <w:t xml:space="preserve"> </w:t>
            </w:r>
            <w:proofErr w:type="gramStart"/>
            <w:r w:rsidR="0043037D" w:rsidRPr="00E91312">
              <w:rPr>
                <w:rFonts w:ascii="PT Astra Serif" w:hAnsi="PT Astra Serif"/>
                <w:sz w:val="24"/>
                <w:szCs w:val="28"/>
              </w:rPr>
              <w:t>от</w:t>
            </w:r>
            <w:proofErr w:type="gramEnd"/>
            <w:r w:rsidR="0043037D" w:rsidRPr="00E91312">
              <w:rPr>
                <w:rFonts w:ascii="PT Astra Serif" w:hAnsi="PT Astra Serif"/>
                <w:sz w:val="24"/>
                <w:szCs w:val="28"/>
              </w:rPr>
              <w:t xml:space="preserve"> </w:t>
            </w:r>
            <w:proofErr w:type="gramStart"/>
            <w:r w:rsidR="0043037D" w:rsidRPr="00E91312">
              <w:rPr>
                <w:rFonts w:ascii="PT Astra Serif" w:hAnsi="PT Astra Serif"/>
                <w:sz w:val="24"/>
                <w:szCs w:val="28"/>
              </w:rPr>
              <w:t xml:space="preserve">25.12.2008 № 273-ФЗ «О противодействии коррупции», ч 2.1 ст.7, ч. 1 ст.10, ч.1 ст.13 Федерального закона от 09.02.2009 № 8-ФЗ «Об обеспечении доступа к информации о деятельности государственных органов и органов местного самоуправления», п. 38 ч.1 ст. 14 </w:t>
            </w:r>
            <w:r w:rsidR="0043037D" w:rsidRPr="00E91312">
              <w:rPr>
                <w:rFonts w:ascii="PT Astra Serif" w:hAnsi="PT Astra Serif"/>
                <w:sz w:val="24"/>
                <w:szCs w:val="28"/>
              </w:rPr>
              <w:lastRenderedPageBreak/>
              <w:t>Федерального закона от 06.10.2003 № 131-ФЗ «Об общих принципах организации местного самоуправления в Российской Федерации», подпункта «а» п.6 Указа</w:t>
            </w:r>
            <w:proofErr w:type="gramEnd"/>
            <w:r w:rsidR="0043037D" w:rsidRPr="00E91312">
              <w:rPr>
                <w:rFonts w:ascii="PT Astra Serif" w:hAnsi="PT Astra Serif"/>
                <w:sz w:val="24"/>
                <w:szCs w:val="28"/>
              </w:rPr>
              <w:t xml:space="preserve"> Президента Российской Федерации от 08.07.2013 №613 «Вопросы противодействия коррупции»</w:t>
            </w:r>
          </w:p>
        </w:tc>
      </w:tr>
      <w:tr w:rsidR="00C87144" w:rsidTr="00FD097E">
        <w:tc>
          <w:tcPr>
            <w:tcW w:w="1101" w:type="dxa"/>
          </w:tcPr>
          <w:p w:rsidR="00C87144" w:rsidRPr="002425B6" w:rsidRDefault="00C87144" w:rsidP="00710C66">
            <w:pPr>
              <w:widowControl w:val="0"/>
              <w:autoSpaceDE w:val="0"/>
              <w:autoSpaceDN w:val="0"/>
              <w:jc w:val="center"/>
              <w:rPr>
                <w:rFonts w:ascii="PT Astra Serif" w:eastAsia="Times New Roman" w:hAnsi="PT Astra Serif" w:cs="PT Astra Serif"/>
                <w:lang w:eastAsia="ru-RU"/>
              </w:rPr>
            </w:pPr>
            <w:r w:rsidRPr="002425B6">
              <w:rPr>
                <w:rFonts w:ascii="PT Astra Serif" w:eastAsia="Times New Roman" w:hAnsi="PT Astra Serif" w:cs="PT Astra Serif"/>
                <w:lang w:eastAsia="ru-RU"/>
              </w:rPr>
              <w:lastRenderedPageBreak/>
              <w:t>4.3.6.</w:t>
            </w:r>
          </w:p>
        </w:tc>
        <w:tc>
          <w:tcPr>
            <w:tcW w:w="4677" w:type="dxa"/>
          </w:tcPr>
          <w:p w:rsidR="00C87144" w:rsidRPr="002425B6" w:rsidRDefault="00C87144" w:rsidP="00710C66">
            <w:pPr>
              <w:widowControl w:val="0"/>
              <w:autoSpaceDE w:val="0"/>
              <w:autoSpaceDN w:val="0"/>
              <w:jc w:val="both"/>
              <w:rPr>
                <w:rFonts w:ascii="PT Astra Serif" w:eastAsia="Times New Roman" w:hAnsi="PT Astra Serif" w:cs="PT Astra Serif"/>
                <w:lang w:eastAsia="ru-RU"/>
              </w:rPr>
            </w:pPr>
            <w:proofErr w:type="gramStart"/>
            <w:r w:rsidRPr="002425B6">
              <w:rPr>
                <w:rFonts w:ascii="PT Astra Serif" w:eastAsia="Times New Roman" w:hAnsi="PT Astra Serif" w:cs="PT Astra Serif"/>
                <w:lang w:eastAsia="ru-RU"/>
              </w:rPr>
              <w:t>Подготовка ежегодных докладов главами администраций муниципальных образований Ульяновской области о деятельности ОМСУ в области противодействия коррупции, которые не позднее 1 апреля каждого года должны размещаться на официальном сайте местной администрации муниципального образования в информационно-телекоммуникационной сети «Интернет» и направляться в общественные палаты муниципальных образований, а также редакции средств массовой информации, выходящих в свет (в эфир) на территориях муниципальных образований</w:t>
            </w:r>
            <w:proofErr w:type="gramEnd"/>
          </w:p>
        </w:tc>
        <w:tc>
          <w:tcPr>
            <w:tcW w:w="8931" w:type="dxa"/>
          </w:tcPr>
          <w:p w:rsidR="0092310A" w:rsidRDefault="00DE2483" w:rsidP="0092310A">
            <w:pPr>
              <w:jc w:val="both"/>
              <w:rPr>
                <w:rFonts w:ascii="PT Astra Serif" w:hAnsi="PT Astra Serif"/>
                <w:sz w:val="24"/>
                <w:szCs w:val="24"/>
              </w:rPr>
            </w:pPr>
            <w:proofErr w:type="gramStart"/>
            <w:r w:rsidRPr="00736826">
              <w:rPr>
                <w:rFonts w:ascii="PT Astra Serif" w:hAnsi="PT Astra Serif"/>
                <w:bCs/>
                <w:sz w:val="24"/>
                <w:szCs w:val="24"/>
              </w:rPr>
              <w:t>Публичный отчет Главы администрации МО «</w:t>
            </w:r>
            <w:r w:rsidR="00736826" w:rsidRPr="00736826">
              <w:rPr>
                <w:rFonts w:ascii="PT Astra Serif" w:hAnsi="PT Astra Serif"/>
                <w:bCs/>
                <w:sz w:val="24"/>
                <w:szCs w:val="24"/>
              </w:rPr>
              <w:t>Рязановское сельское поселение</w:t>
            </w:r>
            <w:r w:rsidRPr="00736826">
              <w:rPr>
                <w:rFonts w:ascii="PT Astra Serif" w:hAnsi="PT Astra Serif"/>
                <w:bCs/>
                <w:sz w:val="24"/>
                <w:szCs w:val="24"/>
              </w:rPr>
              <w:t>» о работе по п</w:t>
            </w:r>
            <w:r w:rsidR="0043037D">
              <w:rPr>
                <w:rFonts w:ascii="PT Astra Serif" w:hAnsi="PT Astra Serif"/>
                <w:bCs/>
                <w:sz w:val="24"/>
                <w:szCs w:val="24"/>
              </w:rPr>
              <w:t>ротиводействию коррупции за 2024</w:t>
            </w:r>
            <w:r w:rsidRPr="00736826">
              <w:rPr>
                <w:rFonts w:ascii="PT Astra Serif" w:hAnsi="PT Astra Serif"/>
                <w:bCs/>
                <w:sz w:val="24"/>
                <w:szCs w:val="24"/>
              </w:rPr>
              <w:t xml:space="preserve"> год</w:t>
            </w:r>
            <w:r w:rsidR="008E42F5" w:rsidRPr="00736826">
              <w:rPr>
                <w:rFonts w:ascii="PT Astra Serif" w:hAnsi="PT Astra Serif"/>
                <w:bCs/>
                <w:sz w:val="24"/>
                <w:szCs w:val="24"/>
              </w:rPr>
              <w:t xml:space="preserve"> размещен </w:t>
            </w:r>
            <w:r w:rsidR="002F7588" w:rsidRPr="00736826">
              <w:rPr>
                <w:rFonts w:ascii="PT Astra Serif" w:hAnsi="PT Astra Serif"/>
                <w:bCs/>
                <w:sz w:val="24"/>
                <w:szCs w:val="24"/>
              </w:rPr>
              <w:t xml:space="preserve">на официальном сайте администрации МО </w:t>
            </w:r>
            <w:r w:rsidR="00736826" w:rsidRPr="00736826">
              <w:rPr>
                <w:rFonts w:ascii="PT Astra Serif" w:hAnsi="PT Astra Serif"/>
                <w:bCs/>
                <w:sz w:val="24"/>
                <w:szCs w:val="24"/>
              </w:rPr>
              <w:t xml:space="preserve">«Рязановское сельское поселение» </w:t>
            </w:r>
            <w:r w:rsidR="0043037D">
              <w:rPr>
                <w:rFonts w:ascii="PT Astra Serif" w:hAnsi="PT Astra Serif"/>
                <w:sz w:val="24"/>
                <w:szCs w:val="24"/>
              </w:rPr>
              <w:t>24.03.2025</w:t>
            </w:r>
            <w:r w:rsidR="00736826">
              <w:rPr>
                <w:rFonts w:ascii="PT Astra Serif" w:hAnsi="PT Astra Serif"/>
                <w:sz w:val="24"/>
                <w:szCs w:val="24"/>
              </w:rPr>
              <w:t>,</w:t>
            </w:r>
            <w:r w:rsidR="00325C99" w:rsidRPr="00736826">
              <w:rPr>
                <w:rFonts w:ascii="PT Astra Serif" w:hAnsi="PT Astra Serif"/>
                <w:sz w:val="24"/>
                <w:szCs w:val="24"/>
              </w:rPr>
              <w:t xml:space="preserve"> </w:t>
            </w:r>
            <w:r w:rsidR="00F8558A" w:rsidRPr="00736826">
              <w:rPr>
                <w:rFonts w:ascii="PT Astra Serif" w:hAnsi="PT Astra Serif"/>
                <w:sz w:val="24"/>
                <w:szCs w:val="24"/>
              </w:rPr>
              <w:t>(</w:t>
            </w:r>
            <w:hyperlink r:id="rId11" w:history="1">
              <w:r w:rsidR="00736826" w:rsidRPr="00517931">
                <w:rPr>
                  <w:rStyle w:val="a6"/>
                  <w:rFonts w:ascii="PT Astra Serif" w:hAnsi="PT Astra Serif"/>
                  <w:sz w:val="24"/>
                  <w:szCs w:val="24"/>
                </w:rPr>
                <w:t>https://ryazanovskoe-r73.gosweb.gosuslugi.ru/glavnoe/protivodeystvie-korruptsii/metodicheskie-materialy/</w:t>
              </w:r>
            </w:hyperlink>
            <w:proofErr w:type="gramEnd"/>
          </w:p>
          <w:p w:rsidR="00736826" w:rsidRPr="00736826" w:rsidRDefault="00736826" w:rsidP="0092310A">
            <w:pPr>
              <w:jc w:val="both"/>
              <w:rPr>
                <w:rFonts w:ascii="PT Astra Serif" w:hAnsi="PT Astra Serif"/>
                <w:sz w:val="24"/>
                <w:szCs w:val="24"/>
              </w:rPr>
            </w:pPr>
          </w:p>
          <w:p w:rsidR="00DE2483" w:rsidRPr="001D4ADD" w:rsidRDefault="00DE2483" w:rsidP="00DE2483">
            <w:pPr>
              <w:jc w:val="both"/>
              <w:rPr>
                <w:rFonts w:ascii="PT Astra Serif" w:hAnsi="PT Astra Serif"/>
                <w:b/>
                <w:bCs/>
                <w:i/>
                <w:sz w:val="28"/>
                <w:szCs w:val="28"/>
              </w:rPr>
            </w:pPr>
          </w:p>
          <w:p w:rsidR="00DE2483" w:rsidRPr="00117E47" w:rsidRDefault="00DE2483" w:rsidP="00D86C07">
            <w:pPr>
              <w:jc w:val="both"/>
              <w:rPr>
                <w:rFonts w:ascii="PT Astra Serif" w:hAnsi="PT Astra Serif"/>
                <w:i/>
                <w:sz w:val="28"/>
                <w:szCs w:val="28"/>
              </w:rPr>
            </w:pPr>
          </w:p>
        </w:tc>
      </w:tr>
    </w:tbl>
    <w:p w:rsidR="00F27DD9" w:rsidRDefault="00F27DD9" w:rsidP="009B7602">
      <w:pPr>
        <w:spacing w:after="0"/>
        <w:jc w:val="center"/>
        <w:rPr>
          <w:rFonts w:ascii="PT Astra Serif" w:hAnsi="PT Astra Serif"/>
          <w:sz w:val="28"/>
          <w:szCs w:val="28"/>
        </w:rPr>
      </w:pPr>
    </w:p>
    <w:p w:rsidR="00000E1F" w:rsidRDefault="00000E1F" w:rsidP="009B7602">
      <w:pPr>
        <w:spacing w:after="0"/>
        <w:jc w:val="center"/>
        <w:rPr>
          <w:rFonts w:ascii="PT Astra Serif" w:hAnsi="PT Astra Serif"/>
          <w:sz w:val="28"/>
          <w:szCs w:val="28"/>
        </w:rPr>
      </w:pPr>
    </w:p>
    <w:sectPr w:rsidR="00000E1F" w:rsidSect="006B5E6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EE538E"/>
    <w:multiLevelType w:val="hybridMultilevel"/>
    <w:tmpl w:val="A9769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5A06"/>
    <w:rsid w:val="00000E1F"/>
    <w:rsid w:val="00011611"/>
    <w:rsid w:val="000729D8"/>
    <w:rsid w:val="00077FFD"/>
    <w:rsid w:val="00083E87"/>
    <w:rsid w:val="000C003D"/>
    <w:rsid w:val="000D7F95"/>
    <w:rsid w:val="00113136"/>
    <w:rsid w:val="00117E47"/>
    <w:rsid w:val="001C3B83"/>
    <w:rsid w:val="001D4ADD"/>
    <w:rsid w:val="001F3D7B"/>
    <w:rsid w:val="002268AD"/>
    <w:rsid w:val="002579DD"/>
    <w:rsid w:val="00266A02"/>
    <w:rsid w:val="0028535D"/>
    <w:rsid w:val="00287B2B"/>
    <w:rsid w:val="002A4512"/>
    <w:rsid w:val="002B5A06"/>
    <w:rsid w:val="002C22AE"/>
    <w:rsid w:val="002E4117"/>
    <w:rsid w:val="002E7C1B"/>
    <w:rsid w:val="002F7588"/>
    <w:rsid w:val="00325C99"/>
    <w:rsid w:val="0035732E"/>
    <w:rsid w:val="003A2C7B"/>
    <w:rsid w:val="003D2301"/>
    <w:rsid w:val="0042198E"/>
    <w:rsid w:val="00421BC4"/>
    <w:rsid w:val="0043037D"/>
    <w:rsid w:val="00473202"/>
    <w:rsid w:val="00492D14"/>
    <w:rsid w:val="004A4245"/>
    <w:rsid w:val="004E0895"/>
    <w:rsid w:val="004E7A9E"/>
    <w:rsid w:val="00534BC0"/>
    <w:rsid w:val="005466AE"/>
    <w:rsid w:val="00573763"/>
    <w:rsid w:val="005758C6"/>
    <w:rsid w:val="0058273B"/>
    <w:rsid w:val="005A42A3"/>
    <w:rsid w:val="005A6CCC"/>
    <w:rsid w:val="005C6F08"/>
    <w:rsid w:val="005E2271"/>
    <w:rsid w:val="00600B24"/>
    <w:rsid w:val="00613969"/>
    <w:rsid w:val="00684AD4"/>
    <w:rsid w:val="006977C8"/>
    <w:rsid w:val="006B5E66"/>
    <w:rsid w:val="007240C7"/>
    <w:rsid w:val="00736826"/>
    <w:rsid w:val="00756C16"/>
    <w:rsid w:val="00777544"/>
    <w:rsid w:val="007C4BF8"/>
    <w:rsid w:val="00801C7F"/>
    <w:rsid w:val="00804DCD"/>
    <w:rsid w:val="00814628"/>
    <w:rsid w:val="008433C2"/>
    <w:rsid w:val="0087087C"/>
    <w:rsid w:val="00870F39"/>
    <w:rsid w:val="008B21BC"/>
    <w:rsid w:val="008E42F5"/>
    <w:rsid w:val="0092310A"/>
    <w:rsid w:val="0093631E"/>
    <w:rsid w:val="009B7602"/>
    <w:rsid w:val="009C1077"/>
    <w:rsid w:val="009F2944"/>
    <w:rsid w:val="00A03736"/>
    <w:rsid w:val="00A25104"/>
    <w:rsid w:val="00A353A4"/>
    <w:rsid w:val="00A80A17"/>
    <w:rsid w:val="00A86929"/>
    <w:rsid w:val="00AD1CDA"/>
    <w:rsid w:val="00AE67ED"/>
    <w:rsid w:val="00B05222"/>
    <w:rsid w:val="00B65E95"/>
    <w:rsid w:val="00B81819"/>
    <w:rsid w:val="00B94C78"/>
    <w:rsid w:val="00BA04CB"/>
    <w:rsid w:val="00BA4554"/>
    <w:rsid w:val="00BE243B"/>
    <w:rsid w:val="00C12732"/>
    <w:rsid w:val="00C87144"/>
    <w:rsid w:val="00CB17BF"/>
    <w:rsid w:val="00CC0896"/>
    <w:rsid w:val="00CD3386"/>
    <w:rsid w:val="00CE53B9"/>
    <w:rsid w:val="00D01267"/>
    <w:rsid w:val="00D22FA7"/>
    <w:rsid w:val="00D37863"/>
    <w:rsid w:val="00D430CD"/>
    <w:rsid w:val="00D74B18"/>
    <w:rsid w:val="00D83EEF"/>
    <w:rsid w:val="00D86C07"/>
    <w:rsid w:val="00DB7760"/>
    <w:rsid w:val="00DC3069"/>
    <w:rsid w:val="00DE2483"/>
    <w:rsid w:val="00E4099A"/>
    <w:rsid w:val="00E506CF"/>
    <w:rsid w:val="00F27725"/>
    <w:rsid w:val="00F27DD9"/>
    <w:rsid w:val="00F31835"/>
    <w:rsid w:val="00F50152"/>
    <w:rsid w:val="00F8558A"/>
    <w:rsid w:val="00FA6670"/>
    <w:rsid w:val="00FD097E"/>
    <w:rsid w:val="00FF3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ED"/>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1835"/>
    <w:rPr>
      <w:b/>
      <w:bCs/>
    </w:rPr>
  </w:style>
  <w:style w:type="paragraph" w:customStyle="1" w:styleId="richfactdown-paragraph">
    <w:name w:val="richfactdown-paragraph"/>
    <w:basedOn w:val="a"/>
    <w:rsid w:val="00F31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1BC4"/>
    <w:pPr>
      <w:ind w:left="720"/>
      <w:contextualSpacing/>
    </w:pPr>
  </w:style>
  <w:style w:type="character" w:styleId="a6">
    <w:name w:val="Hyperlink"/>
    <w:basedOn w:val="a0"/>
    <w:uiPriority w:val="99"/>
    <w:unhideWhenUsed/>
    <w:rsid w:val="004732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77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F31835"/>
    <w:rPr>
      <w:b/>
      <w:bCs/>
    </w:rPr>
  </w:style>
  <w:style w:type="paragraph" w:customStyle="1" w:styleId="richfactdown-paragraph">
    <w:name w:val="richfactdown-paragraph"/>
    <w:basedOn w:val="a"/>
    <w:rsid w:val="00F318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21BC4"/>
    <w:pPr>
      <w:ind w:left="720"/>
      <w:contextualSpacing/>
    </w:pPr>
  </w:style>
  <w:style w:type="character" w:styleId="a6">
    <w:name w:val="Hyperlink"/>
    <w:basedOn w:val="a0"/>
    <w:uiPriority w:val="99"/>
    <w:unhideWhenUsed/>
    <w:rsid w:val="004732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9956494">
      <w:bodyDiv w:val="1"/>
      <w:marLeft w:val="0"/>
      <w:marRight w:val="0"/>
      <w:marTop w:val="0"/>
      <w:marBottom w:val="0"/>
      <w:divBdr>
        <w:top w:val="none" w:sz="0" w:space="0" w:color="auto"/>
        <w:left w:val="none" w:sz="0" w:space="0" w:color="auto"/>
        <w:bottom w:val="none" w:sz="0" w:space="0" w:color="auto"/>
        <w:right w:val="none" w:sz="0" w:space="0" w:color="auto"/>
      </w:divBdr>
    </w:div>
    <w:div w:id="1999770973">
      <w:bodyDiv w:val="1"/>
      <w:marLeft w:val="0"/>
      <w:marRight w:val="0"/>
      <w:marTop w:val="0"/>
      <w:marBottom w:val="0"/>
      <w:divBdr>
        <w:top w:val="none" w:sz="0" w:space="0" w:color="auto"/>
        <w:left w:val="none" w:sz="0" w:space="0" w:color="auto"/>
        <w:bottom w:val="none" w:sz="0" w:space="0" w:color="auto"/>
        <w:right w:val="none" w:sz="0" w:space="0" w:color="auto"/>
      </w:divBdr>
      <w:divsChild>
        <w:div w:id="48725724">
          <w:marLeft w:val="0"/>
          <w:marRight w:val="0"/>
          <w:marTop w:val="0"/>
          <w:marBottom w:val="0"/>
          <w:divBdr>
            <w:top w:val="none" w:sz="0" w:space="0" w:color="auto"/>
            <w:left w:val="none" w:sz="0" w:space="0" w:color="auto"/>
            <w:bottom w:val="none" w:sz="0" w:space="0" w:color="auto"/>
            <w:right w:val="none" w:sz="0" w:space="0" w:color="auto"/>
          </w:divBdr>
          <w:divsChild>
            <w:div w:id="1363675327">
              <w:marLeft w:val="0"/>
              <w:marRight w:val="0"/>
              <w:marTop w:val="0"/>
              <w:marBottom w:val="0"/>
              <w:divBdr>
                <w:top w:val="none" w:sz="0" w:space="0" w:color="auto"/>
                <w:left w:val="none" w:sz="0" w:space="0" w:color="auto"/>
                <w:bottom w:val="none" w:sz="0" w:space="0" w:color="auto"/>
                <w:right w:val="none" w:sz="0" w:space="0" w:color="auto"/>
              </w:divBdr>
              <w:divsChild>
                <w:div w:id="19389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yazanovskoe-r73.gosweb.gosuslugi.ru/netcat_files/userfiles/27.02.2025_Informatsiya_o_z.p.Admin_3.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tarosaxchinskoe-r73.gosweb.gosuslugi.ru/netcat_files/userfiles/Korruptsiya/listovki/Rekomendatsii_po_etik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yazanovskoe-r73.gosweb.gosuslugi.ru/dlya-zhiteley/novosti-i-reportazhi/novosti_138.html" TargetMode="External"/><Relationship Id="rId11" Type="http://schemas.openxmlformats.org/officeDocument/2006/relationships/hyperlink" Target="https://ryazanovskoe-r73.gosweb.gosuslugi.ru/glavnoe/protivodeystvie-korruptsii/metodicheskie-materialy/" TargetMode="External"/><Relationship Id="rId5" Type="http://schemas.openxmlformats.org/officeDocument/2006/relationships/hyperlink" Target="https://ryazanovskoe-r73.gosweb.gosuslugi.ru/ofitsialno/antikorruptsionnaya-expertiza/" TargetMode="External"/><Relationship Id="rId10" Type="http://schemas.openxmlformats.org/officeDocument/2006/relationships/hyperlink" Target="consultantplus://offline/ref=FE43E894C9366A2C5E12BF6329E8446E37FDFA3C9386B24DC113A0DF95B606362430B12DCB4A562A585154FE5EC177F" TargetMode="External"/><Relationship Id="rId4" Type="http://schemas.openxmlformats.org/officeDocument/2006/relationships/webSettings" Target="webSettings.xml"/><Relationship Id="rId9" Type="http://schemas.openxmlformats.org/officeDocument/2006/relationships/hyperlink" Target="https://ryazanovskoe-r73.gosweb.gosuslugi.ru/glavnoe/protivodeystvie-korruptsii/metodicheskie-materialy/"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1628</Words>
  <Characters>9281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ryzanovo@outlook.com</cp:lastModifiedBy>
  <cp:revision>3</cp:revision>
  <dcterms:created xsi:type="dcterms:W3CDTF">2025-04-02T07:17:00Z</dcterms:created>
  <dcterms:modified xsi:type="dcterms:W3CDTF">2025-04-02T10:37:00Z</dcterms:modified>
</cp:coreProperties>
</file>